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1A12" w:rsidRDefault="00AA1A12" w:rsidP="00AA1A12">
      <w:pPr>
        <w:spacing w:line="240" w:lineRule="atLeast"/>
        <w:contextualSpacing/>
        <w:jc w:val="center"/>
        <w:rPr>
          <w:rFonts w:ascii="Times New Roman" w:hAnsi="Times New Roman" w:cs="Times New Roman"/>
          <w:b/>
          <w:sz w:val="24"/>
          <w:szCs w:val="24"/>
        </w:rPr>
      </w:pPr>
      <w:bookmarkStart w:id="0" w:name="_GoBack"/>
      <w:r>
        <w:rPr>
          <w:rFonts w:ascii="Times New Roman" w:hAnsi="Times New Roman" w:cs="Times New Roman"/>
          <w:b/>
          <w:sz w:val="24"/>
          <w:szCs w:val="24"/>
        </w:rPr>
        <w:t xml:space="preserve">ВІННИЦЬКИЙ НАЦІОНАЛЬНИЙ МЕДИЧНИЙ </w:t>
      </w:r>
      <w:r>
        <w:rPr>
          <w:rFonts w:ascii="Times New Roman" w:hAnsi="Times New Roman" w:cs="Times New Roman"/>
          <w:b/>
          <w:sz w:val="24"/>
          <w:szCs w:val="24"/>
          <w:lang w:val="uk-UA"/>
        </w:rPr>
        <w:t>УНІВЕРСИТЕТ</w:t>
      </w:r>
    </w:p>
    <w:p w:rsidR="00AA1A12" w:rsidRPr="00B87D82" w:rsidRDefault="000D5411" w:rsidP="00AA1A12">
      <w:pPr>
        <w:spacing w:line="240" w:lineRule="atLeast"/>
        <w:contextualSpacing/>
        <w:jc w:val="center"/>
        <w:rPr>
          <w:rFonts w:ascii="Times New Roman" w:hAnsi="Times New Roman" w:cs="Times New Roman"/>
          <w:b/>
          <w:sz w:val="24"/>
          <w:szCs w:val="24"/>
        </w:rPr>
      </w:pPr>
      <w:r>
        <w:rPr>
          <w:rFonts w:ascii="Times New Roman" w:hAnsi="Times New Roman" w:cs="Times New Roman"/>
          <w:b/>
          <w:sz w:val="24"/>
          <w:szCs w:val="24"/>
          <w:lang w:val="uk-UA"/>
        </w:rPr>
        <w:t>ім.</w:t>
      </w:r>
      <w:r w:rsidR="00AA1A12">
        <w:rPr>
          <w:rFonts w:ascii="Times New Roman" w:hAnsi="Times New Roman" w:cs="Times New Roman"/>
          <w:b/>
          <w:sz w:val="24"/>
          <w:szCs w:val="24"/>
        </w:rPr>
        <w:t xml:space="preserve"> М.І. ПИРОГОВА</w:t>
      </w:r>
    </w:p>
    <w:p w:rsidR="00AA1A12" w:rsidRDefault="00AA1A12" w:rsidP="00AA1A12">
      <w:pPr>
        <w:spacing w:line="240" w:lineRule="atLeast"/>
        <w:contextualSpacing/>
        <w:rPr>
          <w:rFonts w:ascii="Times New Roman" w:hAnsi="Times New Roman" w:cs="Times New Roman"/>
          <w:b/>
          <w:sz w:val="24"/>
          <w:szCs w:val="24"/>
        </w:rPr>
      </w:pPr>
    </w:p>
    <w:p w:rsidR="00AA1A12" w:rsidRDefault="00AA1A12" w:rsidP="00AA1A12">
      <w:pPr>
        <w:spacing w:line="240" w:lineRule="atLeast"/>
        <w:contextualSpacing/>
        <w:rPr>
          <w:rFonts w:ascii="Times New Roman" w:hAnsi="Times New Roman" w:cs="Times New Roman"/>
          <w:b/>
          <w:sz w:val="24"/>
          <w:szCs w:val="24"/>
        </w:rPr>
      </w:pPr>
    </w:p>
    <w:p w:rsidR="00AA1A12" w:rsidRPr="00DD6960" w:rsidRDefault="00AA1A12" w:rsidP="00AA1A12">
      <w:pPr>
        <w:spacing w:line="240" w:lineRule="atLeast"/>
        <w:contextualSpacing/>
        <w:rPr>
          <w:rFonts w:ascii="Times New Roman" w:hAnsi="Times New Roman" w:cs="Times New Roman"/>
          <w:b/>
          <w:sz w:val="24"/>
          <w:szCs w:val="24"/>
          <w:lang w:val="uk-UA"/>
        </w:rPr>
      </w:pPr>
    </w:p>
    <w:p w:rsidR="00AA1A12" w:rsidRDefault="00AA1A12" w:rsidP="00AA1A12">
      <w:pPr>
        <w:spacing w:line="240" w:lineRule="atLeast"/>
        <w:contextualSpacing/>
        <w:rPr>
          <w:rFonts w:ascii="Times New Roman" w:hAnsi="Times New Roman" w:cs="Times New Roman"/>
          <w:b/>
          <w:sz w:val="24"/>
          <w:szCs w:val="24"/>
          <w:lang w:val="uk-UA"/>
        </w:rPr>
      </w:pPr>
    </w:p>
    <w:p w:rsidR="00AA1A12" w:rsidRDefault="00AA1A12" w:rsidP="00AA1A12">
      <w:pPr>
        <w:spacing w:line="240" w:lineRule="atLeast"/>
        <w:contextualSpacing/>
        <w:rPr>
          <w:rFonts w:ascii="Times New Roman" w:hAnsi="Times New Roman" w:cs="Times New Roman"/>
          <w:b/>
          <w:sz w:val="24"/>
          <w:szCs w:val="24"/>
          <w:lang w:val="uk-UA"/>
        </w:rPr>
      </w:pPr>
    </w:p>
    <w:p w:rsidR="00AA1A12" w:rsidRPr="00DD6960" w:rsidRDefault="00AA1A12" w:rsidP="00AA1A12">
      <w:pPr>
        <w:spacing w:line="240" w:lineRule="atLeast"/>
        <w:contextualSpacing/>
        <w:rPr>
          <w:rFonts w:ascii="Times New Roman" w:hAnsi="Times New Roman" w:cs="Times New Roman"/>
          <w:b/>
          <w:sz w:val="24"/>
          <w:szCs w:val="24"/>
          <w:lang w:val="uk-UA"/>
        </w:rPr>
      </w:pPr>
    </w:p>
    <w:p w:rsidR="00AA1A12" w:rsidRPr="00D52F76" w:rsidRDefault="00AA1A12" w:rsidP="00AA1A12">
      <w:pPr>
        <w:spacing w:line="240" w:lineRule="atLeast"/>
        <w:contextualSpacing/>
        <w:jc w:val="center"/>
        <w:rPr>
          <w:rFonts w:ascii="Times New Roman" w:hAnsi="Times New Roman" w:cs="Times New Roman"/>
          <w:b/>
          <w:sz w:val="40"/>
          <w:szCs w:val="40"/>
          <w:lang w:val="uk-UA"/>
        </w:rPr>
      </w:pPr>
      <w:r w:rsidRPr="00D52F76">
        <w:rPr>
          <w:rFonts w:ascii="Times New Roman" w:hAnsi="Times New Roman" w:cs="Times New Roman"/>
          <w:b/>
          <w:sz w:val="40"/>
          <w:szCs w:val="40"/>
          <w:lang w:val="uk-UA"/>
        </w:rPr>
        <w:t>ІНТЕРНАТУРА</w:t>
      </w:r>
    </w:p>
    <w:p w:rsidR="00AA1A12" w:rsidRPr="00B87D82" w:rsidRDefault="00AA1A12" w:rsidP="00AA1A12">
      <w:pPr>
        <w:spacing w:line="240" w:lineRule="atLeast"/>
        <w:contextualSpacing/>
        <w:jc w:val="center"/>
        <w:rPr>
          <w:rFonts w:ascii="Times New Roman" w:hAnsi="Times New Roman" w:cs="Times New Roman"/>
          <w:b/>
          <w:sz w:val="24"/>
          <w:szCs w:val="24"/>
          <w:lang w:val="uk-UA"/>
        </w:rPr>
      </w:pPr>
      <w:r>
        <w:rPr>
          <w:rFonts w:ascii="Times New Roman" w:hAnsi="Times New Roman" w:cs="Times New Roman"/>
          <w:b/>
          <w:sz w:val="24"/>
          <w:szCs w:val="24"/>
          <w:lang w:val="uk-UA"/>
        </w:rPr>
        <w:t>˝ДИТЯЧА ХІРУРГІЯ˝</w:t>
      </w:r>
    </w:p>
    <w:p w:rsidR="00AA1A12" w:rsidRPr="00D52F76" w:rsidRDefault="00AA1A12" w:rsidP="00AA1A12">
      <w:pPr>
        <w:spacing w:line="240" w:lineRule="atLeast"/>
        <w:contextualSpacing/>
        <w:rPr>
          <w:rFonts w:ascii="Times New Roman" w:hAnsi="Times New Roman" w:cs="Times New Roman"/>
          <w:b/>
          <w:sz w:val="24"/>
          <w:szCs w:val="24"/>
          <w:lang w:val="uk-UA"/>
        </w:rPr>
      </w:pPr>
    </w:p>
    <w:p w:rsidR="00AA1A12" w:rsidRPr="00D52F76" w:rsidRDefault="00AA1A12" w:rsidP="00AA1A12">
      <w:pPr>
        <w:spacing w:line="240" w:lineRule="atLeast"/>
        <w:contextualSpacing/>
        <w:rPr>
          <w:rFonts w:ascii="Times New Roman" w:hAnsi="Times New Roman" w:cs="Times New Roman"/>
          <w:b/>
          <w:sz w:val="24"/>
          <w:szCs w:val="24"/>
          <w:lang w:val="uk-UA"/>
        </w:rPr>
      </w:pPr>
    </w:p>
    <w:p w:rsidR="00AA1A12" w:rsidRPr="00D52F76" w:rsidRDefault="00AA1A12" w:rsidP="00AA1A12">
      <w:pPr>
        <w:spacing w:line="240" w:lineRule="atLeast"/>
        <w:contextualSpacing/>
        <w:rPr>
          <w:rFonts w:ascii="Times New Roman" w:hAnsi="Times New Roman" w:cs="Times New Roman"/>
          <w:b/>
          <w:sz w:val="24"/>
          <w:szCs w:val="24"/>
          <w:lang w:val="uk-UA"/>
        </w:rPr>
      </w:pPr>
    </w:p>
    <w:p w:rsidR="00AA1A12" w:rsidRPr="00D52F76" w:rsidRDefault="00AA1A12" w:rsidP="00AA1A12">
      <w:pPr>
        <w:spacing w:line="240" w:lineRule="atLeast"/>
        <w:contextualSpacing/>
        <w:rPr>
          <w:rFonts w:ascii="Times New Roman" w:hAnsi="Times New Roman" w:cs="Times New Roman"/>
          <w:b/>
          <w:sz w:val="24"/>
          <w:szCs w:val="24"/>
          <w:lang w:val="uk-UA"/>
        </w:rPr>
      </w:pPr>
    </w:p>
    <w:p w:rsidR="00AA1A12" w:rsidRPr="00D52F76" w:rsidRDefault="00AA1A12" w:rsidP="00AA1A12">
      <w:pPr>
        <w:spacing w:line="240" w:lineRule="atLeast"/>
        <w:contextualSpacing/>
        <w:rPr>
          <w:rFonts w:ascii="Times New Roman" w:hAnsi="Times New Roman" w:cs="Times New Roman"/>
          <w:b/>
          <w:sz w:val="24"/>
          <w:szCs w:val="24"/>
          <w:lang w:val="uk-UA"/>
        </w:rPr>
      </w:pPr>
    </w:p>
    <w:p w:rsidR="00AA1A12" w:rsidRDefault="00AA1A12" w:rsidP="00AA1A12">
      <w:pPr>
        <w:spacing w:line="240" w:lineRule="atLeast"/>
        <w:contextualSpacing/>
        <w:rPr>
          <w:rFonts w:ascii="Times New Roman" w:hAnsi="Times New Roman" w:cs="Times New Roman"/>
          <w:b/>
          <w:sz w:val="24"/>
          <w:szCs w:val="24"/>
          <w:lang w:val="uk-UA"/>
        </w:rPr>
      </w:pPr>
    </w:p>
    <w:p w:rsidR="00AA1A12" w:rsidRDefault="00AA1A12" w:rsidP="00AA1A12">
      <w:pPr>
        <w:spacing w:line="240" w:lineRule="atLeast"/>
        <w:contextualSpacing/>
        <w:rPr>
          <w:rFonts w:ascii="Times New Roman" w:hAnsi="Times New Roman" w:cs="Times New Roman"/>
          <w:b/>
          <w:sz w:val="24"/>
          <w:szCs w:val="24"/>
          <w:lang w:val="uk-UA"/>
        </w:rPr>
      </w:pPr>
    </w:p>
    <w:p w:rsidR="00AA1A12" w:rsidRDefault="00AA1A12" w:rsidP="00AA1A12">
      <w:pPr>
        <w:spacing w:line="240" w:lineRule="atLeast"/>
        <w:contextualSpacing/>
        <w:rPr>
          <w:rFonts w:ascii="Times New Roman" w:hAnsi="Times New Roman" w:cs="Times New Roman"/>
          <w:b/>
          <w:sz w:val="24"/>
          <w:szCs w:val="24"/>
          <w:lang w:val="uk-UA"/>
        </w:rPr>
      </w:pPr>
    </w:p>
    <w:p w:rsidR="00AA1A12" w:rsidRDefault="00AA1A12" w:rsidP="00AA1A12">
      <w:pPr>
        <w:spacing w:line="240" w:lineRule="atLeast"/>
        <w:contextualSpacing/>
        <w:rPr>
          <w:rFonts w:ascii="Times New Roman" w:hAnsi="Times New Roman" w:cs="Times New Roman"/>
          <w:b/>
          <w:sz w:val="24"/>
          <w:szCs w:val="24"/>
          <w:lang w:val="uk-UA"/>
        </w:rPr>
      </w:pPr>
    </w:p>
    <w:p w:rsidR="00AA1A12" w:rsidRDefault="00AA1A12" w:rsidP="00AA1A12">
      <w:pPr>
        <w:spacing w:line="240" w:lineRule="atLeast"/>
        <w:contextualSpacing/>
        <w:rPr>
          <w:rFonts w:ascii="Times New Roman" w:hAnsi="Times New Roman" w:cs="Times New Roman"/>
          <w:b/>
          <w:sz w:val="24"/>
          <w:szCs w:val="24"/>
          <w:lang w:val="uk-UA"/>
        </w:rPr>
      </w:pPr>
    </w:p>
    <w:p w:rsidR="00AA1A12" w:rsidRDefault="00AA1A12" w:rsidP="00AA1A12">
      <w:pPr>
        <w:spacing w:line="240" w:lineRule="atLeast"/>
        <w:contextualSpacing/>
        <w:rPr>
          <w:rFonts w:ascii="Times New Roman" w:hAnsi="Times New Roman" w:cs="Times New Roman"/>
          <w:b/>
          <w:sz w:val="24"/>
          <w:szCs w:val="24"/>
          <w:lang w:val="uk-UA"/>
        </w:rPr>
      </w:pPr>
    </w:p>
    <w:p w:rsidR="00AA1A12" w:rsidRDefault="00AA1A12" w:rsidP="00AA1A12">
      <w:pPr>
        <w:spacing w:line="240" w:lineRule="atLeast"/>
        <w:contextualSpacing/>
        <w:rPr>
          <w:rFonts w:ascii="Times New Roman" w:hAnsi="Times New Roman" w:cs="Times New Roman"/>
          <w:b/>
          <w:sz w:val="24"/>
          <w:szCs w:val="24"/>
          <w:lang w:val="uk-UA"/>
        </w:rPr>
      </w:pPr>
    </w:p>
    <w:p w:rsidR="00AA1A12" w:rsidRDefault="00AA1A12" w:rsidP="00AA1A12">
      <w:pPr>
        <w:spacing w:line="240" w:lineRule="atLeast"/>
        <w:contextualSpacing/>
        <w:rPr>
          <w:rFonts w:ascii="Times New Roman" w:hAnsi="Times New Roman" w:cs="Times New Roman"/>
          <w:b/>
          <w:sz w:val="24"/>
          <w:szCs w:val="24"/>
          <w:lang w:val="uk-UA"/>
        </w:rPr>
      </w:pPr>
    </w:p>
    <w:p w:rsidR="00AA1A12" w:rsidRDefault="00AA1A12" w:rsidP="00AA1A12">
      <w:pPr>
        <w:spacing w:line="240" w:lineRule="atLeast"/>
        <w:contextualSpacing/>
        <w:rPr>
          <w:rFonts w:ascii="Times New Roman" w:hAnsi="Times New Roman" w:cs="Times New Roman"/>
          <w:b/>
          <w:sz w:val="24"/>
          <w:szCs w:val="24"/>
          <w:lang w:val="uk-UA"/>
        </w:rPr>
      </w:pPr>
    </w:p>
    <w:p w:rsidR="00AA1A12" w:rsidRDefault="00AA1A12" w:rsidP="00AA1A12">
      <w:pPr>
        <w:spacing w:line="240" w:lineRule="atLeast"/>
        <w:contextualSpacing/>
        <w:rPr>
          <w:rFonts w:ascii="Times New Roman" w:hAnsi="Times New Roman" w:cs="Times New Roman"/>
          <w:b/>
          <w:sz w:val="24"/>
          <w:szCs w:val="24"/>
          <w:lang w:val="uk-UA"/>
        </w:rPr>
      </w:pPr>
    </w:p>
    <w:p w:rsidR="00AA1A12" w:rsidRDefault="00AA1A12" w:rsidP="00AA1A12">
      <w:pPr>
        <w:spacing w:line="240" w:lineRule="atLeast"/>
        <w:contextualSpacing/>
        <w:rPr>
          <w:rFonts w:ascii="Times New Roman" w:hAnsi="Times New Roman" w:cs="Times New Roman"/>
          <w:b/>
          <w:sz w:val="24"/>
          <w:szCs w:val="24"/>
          <w:lang w:val="uk-UA"/>
        </w:rPr>
      </w:pPr>
    </w:p>
    <w:p w:rsidR="00AA1A12" w:rsidRDefault="00AA1A12" w:rsidP="00AA1A12">
      <w:pPr>
        <w:spacing w:line="240" w:lineRule="atLeast"/>
        <w:contextualSpacing/>
        <w:rPr>
          <w:rFonts w:ascii="Times New Roman" w:hAnsi="Times New Roman" w:cs="Times New Roman"/>
          <w:b/>
          <w:sz w:val="24"/>
          <w:szCs w:val="24"/>
          <w:lang w:val="uk-UA"/>
        </w:rPr>
      </w:pPr>
    </w:p>
    <w:p w:rsidR="00AA1A12" w:rsidRDefault="00AA1A12" w:rsidP="00AA1A12">
      <w:pPr>
        <w:spacing w:line="240" w:lineRule="atLeast"/>
        <w:contextualSpacing/>
        <w:rPr>
          <w:rFonts w:ascii="Times New Roman" w:hAnsi="Times New Roman" w:cs="Times New Roman"/>
          <w:b/>
          <w:sz w:val="24"/>
          <w:szCs w:val="24"/>
          <w:lang w:val="uk-UA"/>
        </w:rPr>
      </w:pPr>
    </w:p>
    <w:p w:rsidR="00AA1A12" w:rsidRDefault="00AA1A12" w:rsidP="00AA1A12">
      <w:pPr>
        <w:spacing w:line="240" w:lineRule="atLeast"/>
        <w:contextualSpacing/>
        <w:rPr>
          <w:rFonts w:ascii="Times New Roman" w:hAnsi="Times New Roman" w:cs="Times New Roman"/>
          <w:b/>
          <w:sz w:val="24"/>
          <w:szCs w:val="24"/>
          <w:lang w:val="uk-UA"/>
        </w:rPr>
      </w:pPr>
    </w:p>
    <w:p w:rsidR="00AA1A12" w:rsidRPr="00DD6960" w:rsidRDefault="00AA1A12" w:rsidP="00AA1A12">
      <w:pPr>
        <w:spacing w:line="240" w:lineRule="atLeast"/>
        <w:contextualSpacing/>
        <w:rPr>
          <w:rFonts w:ascii="Times New Roman" w:hAnsi="Times New Roman" w:cs="Times New Roman"/>
          <w:b/>
          <w:sz w:val="24"/>
          <w:szCs w:val="24"/>
          <w:lang w:val="uk-UA"/>
        </w:rPr>
      </w:pPr>
    </w:p>
    <w:p w:rsidR="00AA1A12" w:rsidRPr="00D52F76" w:rsidRDefault="00AA1A12" w:rsidP="00AA1A12">
      <w:pPr>
        <w:spacing w:line="240" w:lineRule="atLeast"/>
        <w:contextualSpacing/>
        <w:rPr>
          <w:rFonts w:ascii="Times New Roman" w:hAnsi="Times New Roman" w:cs="Times New Roman"/>
          <w:b/>
          <w:sz w:val="24"/>
          <w:szCs w:val="24"/>
          <w:lang w:val="uk-UA"/>
        </w:rPr>
      </w:pPr>
    </w:p>
    <w:p w:rsidR="00AA1A12" w:rsidRPr="00AA1A12" w:rsidRDefault="00AA1A12" w:rsidP="00AA1A12">
      <w:pPr>
        <w:spacing w:line="240" w:lineRule="atLeast"/>
        <w:contextualSpacing/>
        <w:jc w:val="center"/>
        <w:rPr>
          <w:rFonts w:ascii="Times New Roman" w:hAnsi="Times New Roman" w:cs="Times New Roman"/>
          <w:b/>
          <w:sz w:val="40"/>
          <w:szCs w:val="40"/>
          <w:lang w:val="uk-UA"/>
        </w:rPr>
      </w:pPr>
      <w:r w:rsidRPr="00D52F76">
        <w:rPr>
          <w:rFonts w:ascii="Times New Roman" w:hAnsi="Times New Roman" w:cs="Times New Roman"/>
          <w:b/>
          <w:sz w:val="56"/>
          <w:szCs w:val="56"/>
          <w:lang w:val="uk-UA"/>
        </w:rPr>
        <w:t>Лекція</w:t>
      </w:r>
      <w:r>
        <w:rPr>
          <w:rFonts w:ascii="Times New Roman" w:hAnsi="Times New Roman" w:cs="Times New Roman"/>
          <w:b/>
          <w:sz w:val="52"/>
          <w:szCs w:val="52"/>
          <w:lang w:val="uk-UA"/>
        </w:rPr>
        <w:t>:</w:t>
      </w:r>
      <w:bookmarkEnd w:id="0"/>
      <w:r>
        <w:rPr>
          <w:rFonts w:ascii="Times New Roman" w:hAnsi="Times New Roman" w:cs="Times New Roman"/>
          <w:b/>
          <w:sz w:val="52"/>
          <w:szCs w:val="52"/>
          <w:lang w:val="uk-UA"/>
        </w:rPr>
        <w:t xml:space="preserve"> </w:t>
      </w:r>
      <w:r w:rsidRPr="00AA1A12">
        <w:rPr>
          <w:rFonts w:ascii="Times New Roman" w:hAnsi="Times New Roman" w:cs="Times New Roman"/>
          <w:b/>
          <w:sz w:val="40"/>
          <w:szCs w:val="40"/>
          <w:lang w:val="uk-UA"/>
        </w:rPr>
        <w:t>Абсцеси та кісти печінки. Діагностика. Лікування. Ехінококова кіста печінки</w:t>
      </w:r>
    </w:p>
    <w:p w:rsidR="00AA1A12" w:rsidRPr="00AA1A12" w:rsidRDefault="00AA1A12" w:rsidP="00AA1A12">
      <w:pPr>
        <w:spacing w:line="240" w:lineRule="atLeast"/>
        <w:contextualSpacing/>
        <w:rPr>
          <w:rFonts w:ascii="Times New Roman" w:hAnsi="Times New Roman" w:cs="Times New Roman"/>
          <w:b/>
          <w:sz w:val="40"/>
          <w:szCs w:val="40"/>
          <w:lang w:val="uk-UA"/>
        </w:rPr>
      </w:pPr>
    </w:p>
    <w:p w:rsidR="00AA1A12" w:rsidRPr="00D52F76" w:rsidRDefault="00AA1A12" w:rsidP="00AA1A12">
      <w:pPr>
        <w:spacing w:line="240" w:lineRule="atLeast"/>
        <w:contextualSpacing/>
        <w:rPr>
          <w:rFonts w:ascii="Times New Roman" w:hAnsi="Times New Roman" w:cs="Times New Roman"/>
          <w:b/>
          <w:sz w:val="24"/>
          <w:szCs w:val="24"/>
          <w:lang w:val="uk-UA"/>
        </w:rPr>
      </w:pPr>
    </w:p>
    <w:p w:rsidR="00AA1A12" w:rsidRPr="00D52F76" w:rsidRDefault="00AA1A12" w:rsidP="00AA1A12">
      <w:pPr>
        <w:spacing w:line="240" w:lineRule="atLeast"/>
        <w:contextualSpacing/>
        <w:rPr>
          <w:rFonts w:ascii="Times New Roman" w:hAnsi="Times New Roman" w:cs="Times New Roman"/>
          <w:b/>
          <w:sz w:val="24"/>
          <w:szCs w:val="24"/>
          <w:lang w:val="uk-UA"/>
        </w:rPr>
      </w:pPr>
    </w:p>
    <w:p w:rsidR="00AA1A12" w:rsidRPr="00D52F76" w:rsidRDefault="00AA1A12" w:rsidP="00AA1A12">
      <w:pPr>
        <w:spacing w:line="240" w:lineRule="atLeast"/>
        <w:contextualSpacing/>
        <w:rPr>
          <w:rFonts w:ascii="Times New Roman" w:hAnsi="Times New Roman" w:cs="Times New Roman"/>
          <w:b/>
          <w:sz w:val="24"/>
          <w:szCs w:val="24"/>
          <w:lang w:val="uk-UA"/>
        </w:rPr>
      </w:pPr>
    </w:p>
    <w:p w:rsidR="00AA1A12" w:rsidRPr="00D52F76" w:rsidRDefault="00AA1A12" w:rsidP="00AA1A12">
      <w:pPr>
        <w:spacing w:line="240" w:lineRule="atLeast"/>
        <w:contextualSpacing/>
        <w:rPr>
          <w:rFonts w:ascii="Times New Roman" w:hAnsi="Times New Roman" w:cs="Times New Roman"/>
          <w:b/>
          <w:sz w:val="24"/>
          <w:szCs w:val="24"/>
          <w:lang w:val="uk-UA"/>
        </w:rPr>
      </w:pPr>
    </w:p>
    <w:p w:rsidR="00AA1A12" w:rsidRPr="00D52F76" w:rsidRDefault="00AA1A12" w:rsidP="00AA1A12">
      <w:pPr>
        <w:spacing w:line="240" w:lineRule="atLeast"/>
        <w:contextualSpacing/>
        <w:rPr>
          <w:rFonts w:ascii="Times New Roman" w:hAnsi="Times New Roman" w:cs="Times New Roman"/>
          <w:b/>
          <w:sz w:val="24"/>
          <w:szCs w:val="24"/>
          <w:lang w:val="uk-UA"/>
        </w:rPr>
      </w:pPr>
    </w:p>
    <w:p w:rsidR="00AA1A12" w:rsidRPr="00D52F76" w:rsidRDefault="00AA1A12" w:rsidP="00AA1A12">
      <w:pPr>
        <w:spacing w:line="240" w:lineRule="atLeast"/>
        <w:contextualSpacing/>
        <w:rPr>
          <w:rFonts w:ascii="Times New Roman" w:hAnsi="Times New Roman" w:cs="Times New Roman"/>
          <w:b/>
          <w:sz w:val="24"/>
          <w:szCs w:val="24"/>
          <w:lang w:val="uk-UA"/>
        </w:rPr>
      </w:pPr>
    </w:p>
    <w:p w:rsidR="00AA1A12" w:rsidRPr="00D52F76" w:rsidRDefault="00AA1A12" w:rsidP="00AA1A12">
      <w:pPr>
        <w:spacing w:line="240" w:lineRule="atLeast"/>
        <w:contextualSpacing/>
        <w:rPr>
          <w:rFonts w:ascii="Times New Roman" w:hAnsi="Times New Roman" w:cs="Times New Roman"/>
          <w:b/>
          <w:sz w:val="24"/>
          <w:szCs w:val="24"/>
          <w:lang w:val="uk-UA"/>
        </w:rPr>
      </w:pPr>
    </w:p>
    <w:p w:rsidR="00AA1A12" w:rsidRPr="00D52F76" w:rsidRDefault="00AA1A12" w:rsidP="00AA1A12">
      <w:pPr>
        <w:spacing w:line="240" w:lineRule="atLeast"/>
        <w:contextualSpacing/>
        <w:rPr>
          <w:rFonts w:ascii="Times New Roman" w:hAnsi="Times New Roman" w:cs="Times New Roman"/>
          <w:b/>
          <w:sz w:val="24"/>
          <w:szCs w:val="24"/>
          <w:lang w:val="uk-UA"/>
        </w:rPr>
      </w:pPr>
    </w:p>
    <w:p w:rsidR="00AA1A12" w:rsidRPr="00D52F76" w:rsidRDefault="00AA1A12" w:rsidP="00AA1A12">
      <w:pPr>
        <w:spacing w:line="240" w:lineRule="atLeast"/>
        <w:contextualSpacing/>
        <w:rPr>
          <w:rFonts w:ascii="Times New Roman" w:hAnsi="Times New Roman" w:cs="Times New Roman"/>
          <w:b/>
          <w:sz w:val="24"/>
          <w:szCs w:val="24"/>
          <w:lang w:val="uk-UA"/>
        </w:rPr>
      </w:pPr>
    </w:p>
    <w:p w:rsidR="00AA1A12" w:rsidRPr="00D52F76" w:rsidRDefault="00AA1A12" w:rsidP="00AA1A12">
      <w:pPr>
        <w:spacing w:line="240" w:lineRule="atLeast"/>
        <w:contextualSpacing/>
        <w:rPr>
          <w:rFonts w:ascii="Times New Roman" w:hAnsi="Times New Roman" w:cs="Times New Roman"/>
          <w:b/>
          <w:sz w:val="24"/>
          <w:szCs w:val="24"/>
          <w:lang w:val="uk-UA"/>
        </w:rPr>
      </w:pPr>
    </w:p>
    <w:p w:rsidR="00AA1A12" w:rsidRPr="00D52F76" w:rsidRDefault="00AA1A12" w:rsidP="00AA1A12">
      <w:pPr>
        <w:spacing w:line="240" w:lineRule="atLeast"/>
        <w:contextualSpacing/>
        <w:rPr>
          <w:rFonts w:ascii="Times New Roman" w:hAnsi="Times New Roman" w:cs="Times New Roman"/>
          <w:b/>
          <w:sz w:val="24"/>
          <w:szCs w:val="24"/>
          <w:lang w:val="uk-UA"/>
        </w:rPr>
      </w:pPr>
    </w:p>
    <w:p w:rsidR="00AA1A12" w:rsidRPr="00D52F76" w:rsidRDefault="00AA1A12" w:rsidP="00AA1A12">
      <w:pPr>
        <w:spacing w:line="240" w:lineRule="atLeast"/>
        <w:contextualSpacing/>
        <w:rPr>
          <w:rFonts w:ascii="Times New Roman" w:hAnsi="Times New Roman" w:cs="Times New Roman"/>
          <w:b/>
          <w:sz w:val="24"/>
          <w:szCs w:val="24"/>
          <w:lang w:val="uk-UA"/>
        </w:rPr>
      </w:pPr>
    </w:p>
    <w:p w:rsidR="00AA1A12" w:rsidRPr="00D52F76" w:rsidRDefault="00AA1A12" w:rsidP="00AA1A12">
      <w:pPr>
        <w:spacing w:line="240" w:lineRule="atLeast"/>
        <w:contextualSpacing/>
        <w:rPr>
          <w:rFonts w:ascii="Times New Roman" w:hAnsi="Times New Roman" w:cs="Times New Roman"/>
          <w:b/>
          <w:sz w:val="24"/>
          <w:szCs w:val="24"/>
          <w:lang w:val="uk-UA"/>
        </w:rPr>
      </w:pPr>
    </w:p>
    <w:p w:rsidR="00AA1A12" w:rsidRPr="00D52F76" w:rsidRDefault="00AA1A12" w:rsidP="00AA1A12">
      <w:pPr>
        <w:spacing w:line="240" w:lineRule="atLeast"/>
        <w:contextualSpacing/>
        <w:rPr>
          <w:rFonts w:ascii="Times New Roman" w:hAnsi="Times New Roman" w:cs="Times New Roman"/>
          <w:b/>
          <w:sz w:val="24"/>
          <w:szCs w:val="24"/>
          <w:lang w:val="uk-UA"/>
        </w:rPr>
      </w:pPr>
    </w:p>
    <w:p w:rsidR="00AA1A12" w:rsidRPr="00D52F76" w:rsidRDefault="00AA1A12" w:rsidP="00AA1A12">
      <w:pPr>
        <w:spacing w:line="240" w:lineRule="atLeast"/>
        <w:contextualSpacing/>
        <w:rPr>
          <w:rFonts w:ascii="Times New Roman" w:hAnsi="Times New Roman" w:cs="Times New Roman"/>
          <w:b/>
          <w:sz w:val="24"/>
          <w:szCs w:val="24"/>
          <w:lang w:val="uk-UA"/>
        </w:rPr>
      </w:pPr>
    </w:p>
    <w:p w:rsidR="00AA1A12" w:rsidRPr="00D52F76" w:rsidRDefault="00AA1A12" w:rsidP="00AA1A12">
      <w:pPr>
        <w:spacing w:line="240" w:lineRule="atLeast"/>
        <w:contextualSpacing/>
        <w:rPr>
          <w:rFonts w:ascii="Times New Roman" w:hAnsi="Times New Roman" w:cs="Times New Roman"/>
          <w:b/>
          <w:sz w:val="24"/>
          <w:szCs w:val="24"/>
          <w:lang w:val="uk-UA"/>
        </w:rPr>
      </w:pPr>
    </w:p>
    <w:p w:rsidR="00AA1A12" w:rsidRPr="00D52F76" w:rsidRDefault="00AA1A12" w:rsidP="00AA1A12">
      <w:pPr>
        <w:spacing w:line="240" w:lineRule="atLeast"/>
        <w:contextualSpacing/>
        <w:rPr>
          <w:rFonts w:ascii="Times New Roman" w:hAnsi="Times New Roman" w:cs="Times New Roman"/>
          <w:b/>
          <w:sz w:val="24"/>
          <w:szCs w:val="24"/>
          <w:lang w:val="uk-UA"/>
        </w:rPr>
      </w:pPr>
    </w:p>
    <w:p w:rsidR="00AA1A12" w:rsidRDefault="00AA1A12" w:rsidP="00AA1A12">
      <w:pPr>
        <w:spacing w:line="240" w:lineRule="atLeast"/>
        <w:contextualSpacing/>
        <w:rPr>
          <w:rFonts w:ascii="Times New Roman" w:hAnsi="Times New Roman" w:cs="Times New Roman"/>
          <w:b/>
          <w:sz w:val="24"/>
          <w:szCs w:val="24"/>
          <w:lang w:val="uk-UA"/>
        </w:rPr>
      </w:pPr>
    </w:p>
    <w:p w:rsidR="00AA1A12" w:rsidRDefault="00AA1A12" w:rsidP="00AA1A12">
      <w:pPr>
        <w:spacing w:line="240" w:lineRule="atLeast"/>
        <w:contextualSpacing/>
        <w:rPr>
          <w:rFonts w:ascii="Times New Roman" w:hAnsi="Times New Roman" w:cs="Times New Roman"/>
          <w:sz w:val="24"/>
          <w:szCs w:val="24"/>
          <w:lang w:val="uk-UA"/>
        </w:rPr>
      </w:pPr>
    </w:p>
    <w:p w:rsidR="00AA1A12" w:rsidRPr="00AA1A12" w:rsidRDefault="00AA1A12" w:rsidP="00AA1A12">
      <w:pPr>
        <w:spacing w:after="0" w:line="375" w:lineRule="atLeast"/>
        <w:jc w:val="both"/>
        <w:textAlignment w:val="baseline"/>
        <w:rPr>
          <w:rFonts w:ascii="Times New Roman" w:eastAsia="Times New Roman" w:hAnsi="Times New Roman" w:cs="Times New Roman"/>
          <w:b/>
          <w:bCs/>
          <w:sz w:val="28"/>
          <w:szCs w:val="28"/>
          <w:bdr w:val="none" w:sz="0" w:space="0" w:color="auto" w:frame="1"/>
          <w:lang w:val="uk-UA" w:eastAsia="ru-RU"/>
        </w:rPr>
      </w:pPr>
    </w:p>
    <w:p w:rsidR="00AE54FB" w:rsidRPr="00AE54FB" w:rsidRDefault="00AE54FB" w:rsidP="00AA1A12">
      <w:pPr>
        <w:spacing w:after="0" w:line="375" w:lineRule="atLeast"/>
        <w:jc w:val="both"/>
        <w:textAlignment w:val="baseline"/>
        <w:rPr>
          <w:rFonts w:ascii="Times New Roman" w:eastAsia="Times New Roman" w:hAnsi="Times New Roman" w:cs="Times New Roman"/>
          <w:sz w:val="28"/>
          <w:szCs w:val="28"/>
          <w:lang w:eastAsia="ru-RU"/>
        </w:rPr>
      </w:pPr>
      <w:r w:rsidRPr="00AE54FB">
        <w:rPr>
          <w:rFonts w:ascii="Times New Roman" w:eastAsia="Times New Roman" w:hAnsi="Times New Roman" w:cs="Times New Roman"/>
          <w:b/>
          <w:bCs/>
          <w:sz w:val="28"/>
          <w:szCs w:val="28"/>
          <w:bdr w:val="none" w:sz="0" w:space="0" w:color="auto" w:frame="1"/>
          <w:lang w:eastAsia="ru-RU"/>
        </w:rPr>
        <w:t>Абсцес печінки</w:t>
      </w:r>
      <w:r w:rsidRPr="00EB746F">
        <w:rPr>
          <w:rFonts w:ascii="Times New Roman" w:eastAsia="Times New Roman" w:hAnsi="Times New Roman" w:cs="Times New Roman"/>
          <w:sz w:val="28"/>
          <w:szCs w:val="28"/>
          <w:lang w:eastAsia="ru-RU"/>
        </w:rPr>
        <w:t> </w:t>
      </w:r>
      <w:r w:rsidRPr="00AE54FB">
        <w:rPr>
          <w:rFonts w:ascii="Times New Roman" w:eastAsia="Times New Roman" w:hAnsi="Times New Roman" w:cs="Times New Roman"/>
          <w:sz w:val="28"/>
          <w:szCs w:val="28"/>
          <w:lang w:eastAsia="ru-RU"/>
        </w:rPr>
        <w:t>- Захворювання у дітей рідкісне. Виникає як ускладнення при гнійних процесах в черевній порожнині, при інфекції пупка і септикопіємії. Інфекція частіше надходить через систему ворітної вени, викликає утворення множинних дрібних абсцесів печінки. Рідше інфекція знаходить шлях в печінку з гнійного вогнища через системупечінкової артерії, причому утворюються поодинокі абсцеси. Абсцес печінки може розвинутися також в результаті інфікування гематоми або кісти печінки.</w:t>
      </w:r>
    </w:p>
    <w:p w:rsidR="00AE54FB" w:rsidRPr="00AE54FB" w:rsidRDefault="00AE54FB" w:rsidP="00AA1A12">
      <w:pPr>
        <w:spacing w:after="0" w:line="375" w:lineRule="atLeast"/>
        <w:jc w:val="both"/>
        <w:textAlignment w:val="baseline"/>
        <w:rPr>
          <w:rFonts w:ascii="Times New Roman" w:eastAsia="Times New Roman" w:hAnsi="Times New Roman" w:cs="Times New Roman"/>
          <w:sz w:val="28"/>
          <w:szCs w:val="28"/>
          <w:lang w:eastAsia="ru-RU"/>
        </w:rPr>
      </w:pPr>
      <w:r w:rsidRPr="00AE54FB">
        <w:rPr>
          <w:rFonts w:ascii="Times New Roman" w:eastAsia="Times New Roman" w:hAnsi="Times New Roman" w:cs="Times New Roman"/>
          <w:b/>
          <w:bCs/>
          <w:sz w:val="28"/>
          <w:szCs w:val="28"/>
          <w:bdr w:val="none" w:sz="0" w:space="0" w:color="auto" w:frame="1"/>
          <w:lang w:eastAsia="ru-RU"/>
        </w:rPr>
        <w:t>Збудники абсцесу</w:t>
      </w:r>
      <w:r w:rsidRPr="00EB746F">
        <w:rPr>
          <w:rFonts w:ascii="Times New Roman" w:eastAsia="Times New Roman" w:hAnsi="Times New Roman" w:cs="Times New Roman"/>
          <w:sz w:val="28"/>
          <w:szCs w:val="28"/>
          <w:lang w:eastAsia="ru-RU"/>
        </w:rPr>
        <w:t> </w:t>
      </w:r>
      <w:r w:rsidRPr="00AE54FB">
        <w:rPr>
          <w:rFonts w:ascii="Times New Roman" w:eastAsia="Times New Roman" w:hAnsi="Times New Roman" w:cs="Times New Roman"/>
          <w:sz w:val="28"/>
          <w:szCs w:val="28"/>
          <w:lang w:eastAsia="ru-RU"/>
        </w:rPr>
        <w:t>найчастіше стафіло-і стрептококи. Описані окремі випадки виникнення абсцесів печінки після черевного тифу, дизентерії бацилярних, бруцельозу, грипу, внаслідок міграції аскарид в жовчні ходи, в поодиноких випадках - викликані амебами.</w:t>
      </w:r>
    </w:p>
    <w:p w:rsidR="00AE54FB" w:rsidRPr="00AE54FB" w:rsidRDefault="00AE54FB" w:rsidP="00AA1A12">
      <w:pPr>
        <w:spacing w:after="0" w:line="375" w:lineRule="atLeast"/>
        <w:jc w:val="both"/>
        <w:textAlignment w:val="baseline"/>
        <w:rPr>
          <w:rFonts w:ascii="Times New Roman" w:eastAsia="Times New Roman" w:hAnsi="Times New Roman" w:cs="Times New Roman"/>
          <w:sz w:val="28"/>
          <w:szCs w:val="28"/>
          <w:lang w:eastAsia="ru-RU"/>
        </w:rPr>
      </w:pPr>
      <w:r w:rsidRPr="00AE54FB">
        <w:rPr>
          <w:rFonts w:ascii="Times New Roman" w:eastAsia="Times New Roman" w:hAnsi="Times New Roman" w:cs="Times New Roman"/>
          <w:sz w:val="28"/>
          <w:szCs w:val="28"/>
          <w:lang w:eastAsia="ru-RU"/>
        </w:rPr>
        <w:t>Ранні</w:t>
      </w:r>
      <w:r w:rsidRPr="00EB746F">
        <w:rPr>
          <w:rFonts w:ascii="Times New Roman" w:eastAsia="Times New Roman" w:hAnsi="Times New Roman" w:cs="Times New Roman"/>
          <w:sz w:val="28"/>
          <w:szCs w:val="28"/>
          <w:lang w:eastAsia="ru-RU"/>
        </w:rPr>
        <w:t> </w:t>
      </w:r>
      <w:r w:rsidRPr="00AE54FB">
        <w:rPr>
          <w:rFonts w:ascii="Times New Roman" w:eastAsia="Times New Roman" w:hAnsi="Times New Roman" w:cs="Times New Roman"/>
          <w:b/>
          <w:bCs/>
          <w:sz w:val="28"/>
          <w:szCs w:val="28"/>
          <w:bdr w:val="none" w:sz="0" w:space="0" w:color="auto" w:frame="1"/>
          <w:lang w:eastAsia="ru-RU"/>
        </w:rPr>
        <w:t>симптоми</w:t>
      </w:r>
      <w:r w:rsidRPr="00EB746F">
        <w:rPr>
          <w:rFonts w:ascii="Times New Roman" w:eastAsia="Times New Roman" w:hAnsi="Times New Roman" w:cs="Times New Roman"/>
          <w:sz w:val="28"/>
          <w:szCs w:val="28"/>
          <w:lang w:eastAsia="ru-RU"/>
        </w:rPr>
        <w:t> </w:t>
      </w:r>
      <w:r w:rsidRPr="00AE54FB">
        <w:rPr>
          <w:rFonts w:ascii="Times New Roman" w:eastAsia="Times New Roman" w:hAnsi="Times New Roman" w:cs="Times New Roman"/>
          <w:sz w:val="28"/>
          <w:szCs w:val="28"/>
          <w:lang w:eastAsia="ru-RU"/>
        </w:rPr>
        <w:t>- Напади ознобу, що супроводжуються високою температурою, високим лейкоцитозом і почастішанням пульсу. Вони з'являються до виникнення місцевих симптомів. Відзначаються помірне збільшення печінки з хворобливістю, жовтяниця різної інтенсивності. Іноді в правому підребер'ї пальпується хворобливе випинання.</w:t>
      </w:r>
    </w:p>
    <w:p w:rsidR="00AE54FB" w:rsidRPr="00AE54FB" w:rsidRDefault="00AE54FB" w:rsidP="00AA1A12">
      <w:pPr>
        <w:spacing w:after="0" w:line="375" w:lineRule="atLeast"/>
        <w:jc w:val="both"/>
        <w:textAlignment w:val="baseline"/>
        <w:rPr>
          <w:rFonts w:ascii="Times New Roman" w:eastAsia="Times New Roman" w:hAnsi="Times New Roman" w:cs="Times New Roman"/>
          <w:sz w:val="28"/>
          <w:szCs w:val="28"/>
          <w:lang w:eastAsia="ru-RU"/>
        </w:rPr>
      </w:pPr>
      <w:r w:rsidRPr="00AE54FB">
        <w:rPr>
          <w:rFonts w:ascii="Times New Roman" w:eastAsia="Times New Roman" w:hAnsi="Times New Roman" w:cs="Times New Roman"/>
          <w:sz w:val="28"/>
          <w:szCs w:val="28"/>
          <w:lang w:eastAsia="ru-RU"/>
        </w:rPr>
        <w:t>При</w:t>
      </w:r>
      <w:r w:rsidRPr="00EB746F">
        <w:rPr>
          <w:rFonts w:ascii="Times New Roman" w:eastAsia="Times New Roman" w:hAnsi="Times New Roman" w:cs="Times New Roman"/>
          <w:sz w:val="28"/>
          <w:szCs w:val="28"/>
          <w:lang w:eastAsia="ru-RU"/>
        </w:rPr>
        <w:t> </w:t>
      </w:r>
      <w:r w:rsidRPr="00AE54FB">
        <w:rPr>
          <w:rFonts w:ascii="Times New Roman" w:eastAsia="Times New Roman" w:hAnsi="Times New Roman" w:cs="Times New Roman"/>
          <w:b/>
          <w:bCs/>
          <w:sz w:val="28"/>
          <w:szCs w:val="28"/>
          <w:bdr w:val="none" w:sz="0" w:space="0" w:color="auto" w:frame="1"/>
          <w:lang w:eastAsia="ru-RU"/>
        </w:rPr>
        <w:t>рентгеноскопії</w:t>
      </w:r>
      <w:r w:rsidRPr="00EB746F">
        <w:rPr>
          <w:rFonts w:ascii="Times New Roman" w:eastAsia="Times New Roman" w:hAnsi="Times New Roman" w:cs="Times New Roman"/>
          <w:sz w:val="28"/>
          <w:szCs w:val="28"/>
          <w:lang w:eastAsia="ru-RU"/>
        </w:rPr>
        <w:t> </w:t>
      </w:r>
      <w:r w:rsidRPr="00AE54FB">
        <w:rPr>
          <w:rFonts w:ascii="Times New Roman" w:eastAsia="Times New Roman" w:hAnsi="Times New Roman" w:cs="Times New Roman"/>
          <w:sz w:val="28"/>
          <w:szCs w:val="28"/>
          <w:lang w:eastAsia="ru-RU"/>
        </w:rPr>
        <w:t>виявляється високе стояння правого купола діафрагми; руху його обмежені або відсутні. Іноді в правій плевральній порожнині з'являється випіт.</w:t>
      </w:r>
    </w:p>
    <w:p w:rsidR="00AE54FB" w:rsidRPr="00AE54FB" w:rsidRDefault="00AE54FB" w:rsidP="00AA1A12">
      <w:pPr>
        <w:spacing w:after="0" w:line="375" w:lineRule="atLeast"/>
        <w:jc w:val="both"/>
        <w:textAlignment w:val="baseline"/>
        <w:rPr>
          <w:rFonts w:ascii="Times New Roman" w:eastAsia="Times New Roman" w:hAnsi="Times New Roman" w:cs="Times New Roman"/>
          <w:sz w:val="28"/>
          <w:szCs w:val="28"/>
          <w:lang w:eastAsia="ru-RU"/>
        </w:rPr>
      </w:pPr>
      <w:r w:rsidRPr="00AE54FB">
        <w:rPr>
          <w:rFonts w:ascii="Times New Roman" w:eastAsia="Times New Roman" w:hAnsi="Times New Roman" w:cs="Times New Roman"/>
          <w:sz w:val="28"/>
          <w:szCs w:val="28"/>
          <w:lang w:eastAsia="ru-RU"/>
        </w:rPr>
        <w:t>Оскільки</w:t>
      </w:r>
      <w:r w:rsidRPr="00EB746F">
        <w:rPr>
          <w:rFonts w:ascii="Times New Roman" w:eastAsia="Times New Roman" w:hAnsi="Times New Roman" w:cs="Times New Roman"/>
          <w:sz w:val="28"/>
          <w:szCs w:val="28"/>
          <w:lang w:eastAsia="ru-RU"/>
        </w:rPr>
        <w:t> </w:t>
      </w:r>
      <w:r w:rsidRPr="00AE54FB">
        <w:rPr>
          <w:rFonts w:ascii="Times New Roman" w:eastAsia="Times New Roman" w:hAnsi="Times New Roman" w:cs="Times New Roman"/>
          <w:b/>
          <w:bCs/>
          <w:sz w:val="28"/>
          <w:szCs w:val="28"/>
          <w:bdr w:val="none" w:sz="0" w:space="0" w:color="auto" w:frame="1"/>
          <w:lang w:eastAsia="ru-RU"/>
        </w:rPr>
        <w:t>збільшення печінки</w:t>
      </w:r>
      <w:r w:rsidRPr="00EB746F">
        <w:rPr>
          <w:rFonts w:ascii="Times New Roman" w:eastAsia="Times New Roman" w:hAnsi="Times New Roman" w:cs="Times New Roman"/>
          <w:sz w:val="28"/>
          <w:szCs w:val="28"/>
          <w:lang w:eastAsia="ru-RU"/>
        </w:rPr>
        <w:t> </w:t>
      </w:r>
      <w:r w:rsidRPr="00AE54FB">
        <w:rPr>
          <w:rFonts w:ascii="Times New Roman" w:eastAsia="Times New Roman" w:hAnsi="Times New Roman" w:cs="Times New Roman"/>
          <w:sz w:val="28"/>
          <w:szCs w:val="28"/>
          <w:lang w:eastAsia="ru-RU"/>
        </w:rPr>
        <w:t>в основному спрямовано в сторону діафрагми та правої плевральної порожнини, то діти, які вміють висловлювати свої відчуття, відзначають відчуття тяжкості і болю в правому підребер'ї, іноді інтенсивну біль, що віддає в праве надпліччя; з'являються також кашлевое роздратування і задишка. З інкапсуляцією абсцесу симптоми слабшають.</w:t>
      </w:r>
    </w:p>
    <w:p w:rsidR="00AE54FB" w:rsidRPr="00AE54FB" w:rsidRDefault="00AE54FB" w:rsidP="00AA1A12">
      <w:pPr>
        <w:spacing w:after="0" w:line="375" w:lineRule="atLeast"/>
        <w:jc w:val="both"/>
        <w:textAlignment w:val="baseline"/>
        <w:rPr>
          <w:rFonts w:ascii="Times New Roman" w:eastAsia="Times New Roman" w:hAnsi="Times New Roman" w:cs="Times New Roman"/>
          <w:sz w:val="28"/>
          <w:szCs w:val="28"/>
          <w:lang w:eastAsia="ru-RU"/>
        </w:rPr>
      </w:pPr>
      <w:r w:rsidRPr="00AE54FB">
        <w:rPr>
          <w:rFonts w:ascii="Times New Roman" w:eastAsia="Times New Roman" w:hAnsi="Times New Roman" w:cs="Times New Roman"/>
          <w:b/>
          <w:bCs/>
          <w:sz w:val="28"/>
          <w:szCs w:val="28"/>
          <w:bdr w:val="none" w:sz="0" w:space="0" w:color="auto" w:frame="1"/>
          <w:lang w:eastAsia="ru-RU"/>
        </w:rPr>
        <w:t>Розпізнати абсцес печінки нелегко</w:t>
      </w:r>
      <w:r w:rsidRPr="00AE54FB">
        <w:rPr>
          <w:rFonts w:ascii="Times New Roman" w:eastAsia="Times New Roman" w:hAnsi="Times New Roman" w:cs="Times New Roman"/>
          <w:sz w:val="28"/>
          <w:szCs w:val="28"/>
          <w:lang w:eastAsia="ru-RU"/>
        </w:rPr>
        <w:t>, Особливо спочатку, поки місцеві симптоми мало виражені і затемняються симптомами вихідного захворювання: сепсису, гострого апендициту та ін, а також симптомами з боку плеври і легенів.</w:t>
      </w:r>
    </w:p>
    <w:p w:rsidR="00AE54FB" w:rsidRPr="00AE54FB" w:rsidRDefault="00AE54FB" w:rsidP="00AA1A12">
      <w:pPr>
        <w:spacing w:after="0" w:line="375" w:lineRule="atLeast"/>
        <w:jc w:val="both"/>
        <w:textAlignment w:val="baseline"/>
        <w:rPr>
          <w:rFonts w:ascii="Times New Roman" w:eastAsia="Times New Roman" w:hAnsi="Times New Roman" w:cs="Times New Roman"/>
          <w:sz w:val="28"/>
          <w:szCs w:val="28"/>
          <w:lang w:eastAsia="ru-RU"/>
        </w:rPr>
      </w:pPr>
      <w:r w:rsidRPr="00AE54FB">
        <w:rPr>
          <w:rFonts w:ascii="Times New Roman" w:eastAsia="Times New Roman" w:hAnsi="Times New Roman" w:cs="Times New Roman"/>
          <w:b/>
          <w:bCs/>
          <w:sz w:val="28"/>
          <w:szCs w:val="28"/>
          <w:bdr w:val="none" w:sz="0" w:space="0" w:color="auto" w:frame="1"/>
          <w:lang w:eastAsia="ru-RU"/>
        </w:rPr>
        <w:t>Абсцес печінки</w:t>
      </w:r>
      <w:r w:rsidRPr="00AE54FB">
        <w:rPr>
          <w:rFonts w:ascii="Times New Roman" w:eastAsia="Times New Roman" w:hAnsi="Times New Roman" w:cs="Times New Roman"/>
          <w:sz w:val="28"/>
          <w:szCs w:val="28"/>
          <w:lang w:eastAsia="ru-RU"/>
        </w:rPr>
        <w:t>, Особливо нерозпізнаний, може ускладнитися піддіафрагмальним абсцесом, правостороннім гнійним плевритом. Їх приєднання супроводжується появою відповідних симптомів (А. Т. Людський).</w:t>
      </w:r>
    </w:p>
    <w:p w:rsidR="00AE54FB" w:rsidRPr="00AE54FB" w:rsidRDefault="00AE54FB" w:rsidP="00AA1A12">
      <w:pPr>
        <w:spacing w:after="0" w:line="240" w:lineRule="auto"/>
        <w:jc w:val="both"/>
        <w:rPr>
          <w:rFonts w:ascii="Times New Roman" w:eastAsia="Times New Roman" w:hAnsi="Times New Roman" w:cs="Times New Roman"/>
          <w:sz w:val="28"/>
          <w:szCs w:val="28"/>
          <w:lang w:eastAsia="ru-RU"/>
        </w:rPr>
      </w:pPr>
      <w:r w:rsidRPr="00AE54FB">
        <w:rPr>
          <w:rFonts w:ascii="Times New Roman" w:eastAsia="Times New Roman" w:hAnsi="Times New Roman" w:cs="Times New Roman"/>
          <w:sz w:val="28"/>
          <w:szCs w:val="28"/>
          <w:lang w:eastAsia="ru-RU"/>
        </w:rPr>
        <w:br/>
        <w:t>Ехінокок печінки</w:t>
      </w:r>
      <w:r w:rsidRPr="00AE54FB">
        <w:rPr>
          <w:rFonts w:ascii="Times New Roman" w:eastAsia="Times New Roman" w:hAnsi="Times New Roman" w:cs="Times New Roman"/>
          <w:sz w:val="28"/>
          <w:szCs w:val="28"/>
          <w:lang w:eastAsia="ru-RU"/>
        </w:rPr>
        <w:br/>
      </w:r>
    </w:p>
    <w:p w:rsidR="00AE54FB" w:rsidRPr="00AE54FB" w:rsidRDefault="00AE54FB" w:rsidP="00AA1A12">
      <w:pPr>
        <w:spacing w:after="0" w:line="375" w:lineRule="atLeast"/>
        <w:jc w:val="both"/>
        <w:textAlignment w:val="baseline"/>
        <w:rPr>
          <w:rFonts w:ascii="Times New Roman" w:eastAsia="Times New Roman" w:hAnsi="Times New Roman" w:cs="Times New Roman"/>
          <w:sz w:val="28"/>
          <w:szCs w:val="28"/>
          <w:lang w:eastAsia="ru-RU"/>
        </w:rPr>
      </w:pPr>
      <w:r w:rsidRPr="00AE54FB">
        <w:rPr>
          <w:rFonts w:ascii="Times New Roman" w:eastAsia="Times New Roman" w:hAnsi="Times New Roman" w:cs="Times New Roman"/>
          <w:b/>
          <w:bCs/>
          <w:sz w:val="28"/>
          <w:szCs w:val="28"/>
          <w:bdr w:val="none" w:sz="0" w:space="0" w:color="auto" w:frame="1"/>
          <w:lang w:eastAsia="ru-RU"/>
        </w:rPr>
        <w:t>Ехінокок печінки</w:t>
      </w:r>
      <w:r w:rsidRPr="00EB746F">
        <w:rPr>
          <w:rFonts w:ascii="Times New Roman" w:eastAsia="Times New Roman" w:hAnsi="Times New Roman" w:cs="Times New Roman"/>
          <w:sz w:val="28"/>
          <w:szCs w:val="28"/>
          <w:lang w:eastAsia="ru-RU"/>
        </w:rPr>
        <w:t> </w:t>
      </w:r>
      <w:r w:rsidRPr="00AE54FB">
        <w:rPr>
          <w:rFonts w:ascii="Times New Roman" w:eastAsia="Times New Roman" w:hAnsi="Times New Roman" w:cs="Times New Roman"/>
          <w:sz w:val="28"/>
          <w:szCs w:val="28"/>
          <w:lang w:eastAsia="ru-RU"/>
        </w:rPr>
        <w:t>зустрічається в Поволжі, Криму, Киргизької і Казахської РСР, Якутській АССР, в Західному Сибіру (А. Т. Людський). У середніх і західних областях СРСР це захворювання зустрічається рідко.</w:t>
      </w:r>
      <w:r w:rsidRPr="00AE54FB">
        <w:rPr>
          <w:rFonts w:ascii="Times New Roman" w:eastAsia="Times New Roman" w:hAnsi="Times New Roman" w:cs="Times New Roman"/>
          <w:sz w:val="28"/>
          <w:szCs w:val="28"/>
          <w:lang w:eastAsia="ru-RU"/>
        </w:rPr>
        <w:br/>
        <w:t>На думку</w:t>
      </w:r>
      <w:r w:rsidRPr="00EB746F">
        <w:rPr>
          <w:rFonts w:ascii="Times New Roman" w:eastAsia="Times New Roman" w:hAnsi="Times New Roman" w:cs="Times New Roman"/>
          <w:sz w:val="28"/>
          <w:szCs w:val="28"/>
          <w:lang w:eastAsia="ru-RU"/>
        </w:rPr>
        <w:t> </w:t>
      </w:r>
      <w:r w:rsidRPr="00AE54FB">
        <w:rPr>
          <w:rFonts w:ascii="Times New Roman" w:eastAsia="Times New Roman" w:hAnsi="Times New Roman" w:cs="Times New Roman"/>
          <w:b/>
          <w:bCs/>
          <w:sz w:val="28"/>
          <w:szCs w:val="28"/>
          <w:bdr w:val="none" w:sz="0" w:space="0" w:color="auto" w:frame="1"/>
          <w:lang w:eastAsia="ru-RU"/>
        </w:rPr>
        <w:t>Н. Ф. Мельникова-Разведенкова</w:t>
      </w:r>
      <w:r w:rsidRPr="00AE54FB">
        <w:rPr>
          <w:rFonts w:ascii="Times New Roman" w:eastAsia="Times New Roman" w:hAnsi="Times New Roman" w:cs="Times New Roman"/>
          <w:sz w:val="28"/>
          <w:szCs w:val="28"/>
          <w:lang w:eastAsia="ru-RU"/>
        </w:rPr>
        <w:t>, Гідатідозний і альвеолярна форми викликаються різними видами ехінокока.</w:t>
      </w:r>
    </w:p>
    <w:p w:rsidR="00AE54FB" w:rsidRPr="00AE54FB" w:rsidRDefault="00AE54FB" w:rsidP="00AA1A12">
      <w:pPr>
        <w:spacing w:after="0" w:line="375" w:lineRule="atLeast"/>
        <w:jc w:val="both"/>
        <w:textAlignment w:val="baseline"/>
        <w:rPr>
          <w:rFonts w:ascii="Times New Roman" w:eastAsia="Times New Roman" w:hAnsi="Times New Roman" w:cs="Times New Roman"/>
          <w:sz w:val="28"/>
          <w:szCs w:val="28"/>
          <w:lang w:eastAsia="ru-RU"/>
        </w:rPr>
      </w:pPr>
      <w:r w:rsidRPr="00AE54FB">
        <w:rPr>
          <w:rFonts w:ascii="Times New Roman" w:eastAsia="Times New Roman" w:hAnsi="Times New Roman" w:cs="Times New Roman"/>
          <w:sz w:val="28"/>
          <w:szCs w:val="28"/>
          <w:lang w:eastAsia="ru-RU"/>
        </w:rPr>
        <w:lastRenderedPageBreak/>
        <w:t>Дорослий</w:t>
      </w:r>
      <w:r w:rsidRPr="00EB746F">
        <w:rPr>
          <w:rFonts w:ascii="Times New Roman" w:eastAsia="Times New Roman" w:hAnsi="Times New Roman" w:cs="Times New Roman"/>
          <w:sz w:val="28"/>
          <w:szCs w:val="28"/>
          <w:lang w:eastAsia="ru-RU"/>
        </w:rPr>
        <w:t> </w:t>
      </w:r>
      <w:r w:rsidRPr="00AE54FB">
        <w:rPr>
          <w:rFonts w:ascii="Times New Roman" w:eastAsia="Times New Roman" w:hAnsi="Times New Roman" w:cs="Times New Roman"/>
          <w:b/>
          <w:bCs/>
          <w:sz w:val="28"/>
          <w:szCs w:val="28"/>
          <w:bdr w:val="none" w:sz="0" w:space="0" w:color="auto" w:frame="1"/>
          <w:lang w:eastAsia="ru-RU"/>
        </w:rPr>
        <w:t>паразит</w:t>
      </w:r>
      <w:r w:rsidRPr="00EB746F">
        <w:rPr>
          <w:rFonts w:ascii="Times New Roman" w:eastAsia="Times New Roman" w:hAnsi="Times New Roman" w:cs="Times New Roman"/>
          <w:sz w:val="28"/>
          <w:szCs w:val="28"/>
          <w:lang w:eastAsia="ru-RU"/>
        </w:rPr>
        <w:t> </w:t>
      </w:r>
      <w:r w:rsidRPr="00AE54FB">
        <w:rPr>
          <w:rFonts w:ascii="Times New Roman" w:eastAsia="Times New Roman" w:hAnsi="Times New Roman" w:cs="Times New Roman"/>
          <w:sz w:val="28"/>
          <w:szCs w:val="28"/>
          <w:lang w:eastAsia="ru-RU"/>
        </w:rPr>
        <w:t>Echinococcus granulosus або Taenia echinococcus живе в кишечнику собак та інших м'ясоїдних тварин, розсіюючи яйця в їх оточенні. У людини, що є проміжним господарем, в кишечнику розвивається ембріон, що проходить стінку кишечника. З кров'ю він заноситься в печінку та інші органи, розвивається там в кісту, часто великої величини, в якій утворюються дочірні кісти, капсула і сколекси. Типові кісти можуть бути однокамерними і множинними, в одному органі пли в різних органах (Е. М. Тареев).</w:t>
      </w:r>
      <w:r w:rsidRPr="00AE54FB">
        <w:rPr>
          <w:rFonts w:ascii="Times New Roman" w:eastAsia="Times New Roman" w:hAnsi="Times New Roman" w:cs="Times New Roman"/>
          <w:sz w:val="28"/>
          <w:szCs w:val="28"/>
          <w:lang w:eastAsia="ru-RU"/>
        </w:rPr>
        <w:br/>
        <w:t>Ехінокок</w:t>
      </w:r>
      <w:r w:rsidRPr="00EB746F">
        <w:rPr>
          <w:rFonts w:ascii="Times New Roman" w:eastAsia="Times New Roman" w:hAnsi="Times New Roman" w:cs="Times New Roman"/>
          <w:sz w:val="28"/>
          <w:szCs w:val="28"/>
          <w:lang w:eastAsia="ru-RU"/>
        </w:rPr>
        <w:t> </w:t>
      </w:r>
      <w:r w:rsidRPr="00AE54FB">
        <w:rPr>
          <w:rFonts w:ascii="Times New Roman" w:eastAsia="Times New Roman" w:hAnsi="Times New Roman" w:cs="Times New Roman"/>
          <w:b/>
          <w:bCs/>
          <w:sz w:val="28"/>
          <w:szCs w:val="28"/>
          <w:bdr w:val="none" w:sz="0" w:space="0" w:color="auto" w:frame="1"/>
          <w:lang w:eastAsia="ru-RU"/>
        </w:rPr>
        <w:t>виявляється</w:t>
      </w:r>
      <w:r w:rsidRPr="00EB746F">
        <w:rPr>
          <w:rFonts w:ascii="Times New Roman" w:eastAsia="Times New Roman" w:hAnsi="Times New Roman" w:cs="Times New Roman"/>
          <w:sz w:val="28"/>
          <w:szCs w:val="28"/>
          <w:lang w:eastAsia="ru-RU"/>
        </w:rPr>
        <w:t> </w:t>
      </w:r>
      <w:r w:rsidRPr="00AE54FB">
        <w:rPr>
          <w:rFonts w:ascii="Times New Roman" w:eastAsia="Times New Roman" w:hAnsi="Times New Roman" w:cs="Times New Roman"/>
          <w:sz w:val="28"/>
          <w:szCs w:val="28"/>
          <w:lang w:eastAsia="ru-RU"/>
        </w:rPr>
        <w:t>в легенях, печінці, селезінці, нирках, великому сальнику, брижі, підшлунковій залозі, прямій кишці, щитовидній залозі, діафрагми.</w:t>
      </w:r>
    </w:p>
    <w:p w:rsidR="00AE54FB" w:rsidRPr="00AE54FB" w:rsidRDefault="00AE54FB" w:rsidP="00AA1A12">
      <w:pPr>
        <w:spacing w:after="0" w:line="375" w:lineRule="atLeast"/>
        <w:jc w:val="both"/>
        <w:textAlignment w:val="baseline"/>
        <w:rPr>
          <w:rFonts w:ascii="Times New Roman" w:eastAsia="Times New Roman" w:hAnsi="Times New Roman" w:cs="Times New Roman"/>
          <w:sz w:val="28"/>
          <w:szCs w:val="28"/>
          <w:lang w:eastAsia="ru-RU"/>
        </w:rPr>
      </w:pPr>
      <w:r w:rsidRPr="00AE54FB">
        <w:rPr>
          <w:rFonts w:ascii="Times New Roman" w:eastAsia="Times New Roman" w:hAnsi="Times New Roman" w:cs="Times New Roman"/>
          <w:sz w:val="28"/>
          <w:szCs w:val="28"/>
          <w:lang w:eastAsia="ru-RU"/>
        </w:rPr>
        <w:t>В залежності від</w:t>
      </w:r>
      <w:r w:rsidRPr="00EB746F">
        <w:rPr>
          <w:rFonts w:ascii="Times New Roman" w:eastAsia="Times New Roman" w:hAnsi="Times New Roman" w:cs="Times New Roman"/>
          <w:sz w:val="28"/>
          <w:szCs w:val="28"/>
          <w:lang w:eastAsia="ru-RU"/>
        </w:rPr>
        <w:t> </w:t>
      </w:r>
      <w:r w:rsidRPr="00AE54FB">
        <w:rPr>
          <w:rFonts w:ascii="Times New Roman" w:eastAsia="Times New Roman" w:hAnsi="Times New Roman" w:cs="Times New Roman"/>
          <w:b/>
          <w:bCs/>
          <w:sz w:val="28"/>
          <w:szCs w:val="28"/>
          <w:bdr w:val="none" w:sz="0" w:space="0" w:color="auto" w:frame="1"/>
          <w:lang w:eastAsia="ru-RU"/>
        </w:rPr>
        <w:t>цестода</w:t>
      </w:r>
      <w:r w:rsidRPr="00EB746F">
        <w:rPr>
          <w:rFonts w:ascii="Times New Roman" w:eastAsia="Times New Roman" w:hAnsi="Times New Roman" w:cs="Times New Roman"/>
          <w:sz w:val="28"/>
          <w:szCs w:val="28"/>
          <w:lang w:eastAsia="ru-RU"/>
        </w:rPr>
        <w:t> </w:t>
      </w:r>
      <w:r w:rsidRPr="00AE54FB">
        <w:rPr>
          <w:rFonts w:ascii="Times New Roman" w:eastAsia="Times New Roman" w:hAnsi="Times New Roman" w:cs="Times New Roman"/>
          <w:sz w:val="28"/>
          <w:szCs w:val="28"/>
          <w:lang w:eastAsia="ru-RU"/>
        </w:rPr>
        <w:t>локалізація і перебіг захворювання Diphyllobotrium latum і Taenia rhynchus saginatus викликають тільки кишкове захворювання, Taenia solium - кишкова і тканинне захворювання, Echinococcus granulosus протікає тільки як тканинна інвазія, що викликається личиночной стадією.</w:t>
      </w:r>
      <w:r w:rsidRPr="00AE54FB">
        <w:rPr>
          <w:rFonts w:ascii="Times New Roman" w:eastAsia="Times New Roman" w:hAnsi="Times New Roman" w:cs="Times New Roman"/>
          <w:sz w:val="28"/>
          <w:szCs w:val="28"/>
          <w:lang w:eastAsia="ru-RU"/>
        </w:rPr>
        <w:br/>
        <w:t>Більш часта гідатідозний форма.</w:t>
      </w:r>
    </w:p>
    <w:p w:rsidR="00AE54FB" w:rsidRPr="00AE54FB" w:rsidRDefault="00AE54FB" w:rsidP="00AA1A12">
      <w:pPr>
        <w:spacing w:after="0" w:line="375" w:lineRule="atLeast"/>
        <w:jc w:val="both"/>
        <w:textAlignment w:val="baseline"/>
        <w:rPr>
          <w:rFonts w:ascii="Times New Roman" w:eastAsia="Times New Roman" w:hAnsi="Times New Roman" w:cs="Times New Roman"/>
          <w:sz w:val="28"/>
          <w:szCs w:val="28"/>
          <w:lang w:eastAsia="ru-RU"/>
        </w:rPr>
      </w:pPr>
      <w:r w:rsidRPr="00AE54FB">
        <w:rPr>
          <w:rFonts w:ascii="Times New Roman" w:eastAsia="Times New Roman" w:hAnsi="Times New Roman" w:cs="Times New Roman"/>
          <w:sz w:val="28"/>
          <w:szCs w:val="28"/>
          <w:lang w:eastAsia="ru-RU"/>
        </w:rPr>
        <w:t>Більш</w:t>
      </w:r>
      <w:r w:rsidRPr="00EB746F">
        <w:rPr>
          <w:rFonts w:ascii="Times New Roman" w:eastAsia="Times New Roman" w:hAnsi="Times New Roman" w:cs="Times New Roman"/>
          <w:sz w:val="28"/>
          <w:szCs w:val="28"/>
          <w:lang w:eastAsia="ru-RU"/>
        </w:rPr>
        <w:t> </w:t>
      </w:r>
      <w:r w:rsidRPr="00AE54FB">
        <w:rPr>
          <w:rFonts w:ascii="Times New Roman" w:eastAsia="Times New Roman" w:hAnsi="Times New Roman" w:cs="Times New Roman"/>
          <w:b/>
          <w:bCs/>
          <w:sz w:val="28"/>
          <w:szCs w:val="28"/>
          <w:bdr w:val="none" w:sz="0" w:space="0" w:color="auto" w:frame="1"/>
          <w:lang w:eastAsia="ru-RU"/>
        </w:rPr>
        <w:t>рідко</w:t>
      </w:r>
      <w:r w:rsidRPr="00EB746F">
        <w:rPr>
          <w:rFonts w:ascii="Times New Roman" w:eastAsia="Times New Roman" w:hAnsi="Times New Roman" w:cs="Times New Roman"/>
          <w:sz w:val="28"/>
          <w:szCs w:val="28"/>
          <w:lang w:eastAsia="ru-RU"/>
        </w:rPr>
        <w:t> </w:t>
      </w:r>
      <w:r w:rsidRPr="00AE54FB">
        <w:rPr>
          <w:rFonts w:ascii="Times New Roman" w:eastAsia="Times New Roman" w:hAnsi="Times New Roman" w:cs="Times New Roman"/>
          <w:sz w:val="28"/>
          <w:szCs w:val="28"/>
          <w:lang w:eastAsia="ru-RU"/>
        </w:rPr>
        <w:t>зустрічається альвеолярна форма, представляє собою гранулему хрящової щільності, з великою кількістю дрібних бульбашок, кожен з яких має хітинову оболонку. Місцями зустрічаються ділянки розпаду з масою виду замазки. Альвеолярний ехінокок представляється у вигляді щільного пухлинного утворення внаслідок розростання сполучної тканини. Розріз ніздрюватий, сіро-жовтого кольору, місцями з вогнищами розпаду (А. Т. Людський).</w:t>
      </w:r>
    </w:p>
    <w:p w:rsidR="00AE54FB" w:rsidRPr="00EB746F" w:rsidRDefault="00AE54FB" w:rsidP="00AA1A12">
      <w:pPr>
        <w:spacing w:after="0" w:line="375" w:lineRule="atLeast"/>
        <w:jc w:val="both"/>
        <w:textAlignment w:val="baseline"/>
        <w:rPr>
          <w:rFonts w:ascii="Times New Roman" w:eastAsia="Times New Roman" w:hAnsi="Times New Roman" w:cs="Times New Roman"/>
          <w:sz w:val="28"/>
          <w:szCs w:val="28"/>
          <w:lang w:val="uk-UA" w:eastAsia="ru-RU"/>
        </w:rPr>
      </w:pPr>
      <w:r w:rsidRPr="00AE54FB">
        <w:rPr>
          <w:rFonts w:ascii="Times New Roman" w:eastAsia="Times New Roman" w:hAnsi="Times New Roman" w:cs="Times New Roman"/>
          <w:sz w:val="28"/>
          <w:szCs w:val="28"/>
          <w:lang w:eastAsia="ru-RU"/>
        </w:rPr>
        <w:t>Зараження</w:t>
      </w:r>
      <w:r w:rsidRPr="00EB746F">
        <w:rPr>
          <w:rFonts w:ascii="Times New Roman" w:eastAsia="Times New Roman" w:hAnsi="Times New Roman" w:cs="Times New Roman"/>
          <w:sz w:val="28"/>
          <w:szCs w:val="28"/>
          <w:lang w:eastAsia="ru-RU"/>
        </w:rPr>
        <w:t> </w:t>
      </w:r>
      <w:r w:rsidRPr="00AE54FB">
        <w:rPr>
          <w:rFonts w:ascii="Times New Roman" w:eastAsia="Times New Roman" w:hAnsi="Times New Roman" w:cs="Times New Roman"/>
          <w:b/>
          <w:bCs/>
          <w:sz w:val="28"/>
          <w:szCs w:val="28"/>
          <w:bdr w:val="none" w:sz="0" w:space="0" w:color="auto" w:frame="1"/>
          <w:lang w:eastAsia="ru-RU"/>
        </w:rPr>
        <w:t>ехінококом</w:t>
      </w:r>
      <w:r w:rsidRPr="00AE54FB">
        <w:rPr>
          <w:rFonts w:ascii="Times New Roman" w:eastAsia="Times New Roman" w:hAnsi="Times New Roman" w:cs="Times New Roman"/>
          <w:sz w:val="28"/>
          <w:szCs w:val="28"/>
          <w:lang w:eastAsia="ru-RU"/>
        </w:rPr>
        <w:t>, Очевидно, відбувається в дитинстві і юності, але кісти у печінці ростуть повільно і зазвичай виявляються в середньому віці. Вони виявляються як пружна і еластична пухлина у правому підребер'ї. У міру її збільшення з'являються симптоми тиску на сусідні органи, жовтяниця та асцит.</w:t>
      </w:r>
    </w:p>
    <w:p w:rsidR="00AE54FB" w:rsidRPr="00EB746F" w:rsidRDefault="00AE54FB" w:rsidP="00AA1A12">
      <w:pPr>
        <w:pStyle w:val="a3"/>
        <w:rPr>
          <w:sz w:val="28"/>
          <w:szCs w:val="28"/>
        </w:rPr>
      </w:pPr>
      <w:r w:rsidRPr="00EB746F">
        <w:rPr>
          <w:b/>
          <w:bCs/>
          <w:sz w:val="28"/>
          <w:szCs w:val="28"/>
        </w:rPr>
        <w:t>Класифiкацiя </w:t>
      </w:r>
    </w:p>
    <w:p w:rsidR="00AE54FB" w:rsidRPr="00EB746F" w:rsidRDefault="00AE54FB" w:rsidP="00AA1A12">
      <w:pPr>
        <w:pStyle w:val="a3"/>
        <w:rPr>
          <w:sz w:val="28"/>
          <w:szCs w:val="28"/>
        </w:rPr>
      </w:pPr>
      <w:r w:rsidRPr="00EB746F">
        <w:rPr>
          <w:sz w:val="28"/>
          <w:szCs w:val="28"/>
        </w:rPr>
        <w:t>Абсцеси</w:t>
      </w:r>
      <w:r w:rsidRPr="00EB746F">
        <w:rPr>
          <w:sz w:val="28"/>
          <w:szCs w:val="28"/>
          <w:lang w:val="uk-UA"/>
        </w:rPr>
        <w:t xml:space="preserve"> </w:t>
      </w:r>
      <w:r w:rsidRPr="00EB746F">
        <w:rPr>
          <w:sz w:val="28"/>
          <w:szCs w:val="28"/>
        </w:rPr>
        <w:t>печiнки подiляють на:</w:t>
      </w:r>
      <w:r w:rsidRPr="00EB746F">
        <w:rPr>
          <w:rStyle w:val="apple-converted-space"/>
          <w:sz w:val="28"/>
          <w:szCs w:val="28"/>
        </w:rPr>
        <w:t> </w:t>
      </w:r>
      <w:r w:rsidRPr="00EB746F">
        <w:rPr>
          <w:sz w:val="28"/>
          <w:szCs w:val="28"/>
        </w:rPr>
        <w:br/>
        <w:t>А. Первиннi абсцеси печiнки.</w:t>
      </w:r>
      <w:r w:rsidRPr="00EB746F">
        <w:rPr>
          <w:rStyle w:val="apple-converted-space"/>
          <w:sz w:val="28"/>
          <w:szCs w:val="28"/>
        </w:rPr>
        <w:t> </w:t>
      </w:r>
      <w:r w:rsidRPr="00EB746F">
        <w:rPr>
          <w:sz w:val="28"/>
          <w:szCs w:val="28"/>
        </w:rPr>
        <w:br/>
        <w:t>I. Бактерiальнi.</w:t>
      </w:r>
      <w:r w:rsidRPr="00EB746F">
        <w:rPr>
          <w:rStyle w:val="apple-converted-space"/>
          <w:sz w:val="28"/>
          <w:szCs w:val="28"/>
        </w:rPr>
        <w:t> </w:t>
      </w:r>
      <w:r w:rsidRPr="00EB746F">
        <w:rPr>
          <w:sz w:val="28"/>
          <w:szCs w:val="28"/>
        </w:rPr>
        <w:br/>
        <w:t>1.1. Викликанi коками.</w:t>
      </w:r>
      <w:r w:rsidRPr="00EB746F">
        <w:rPr>
          <w:rStyle w:val="apple-converted-space"/>
          <w:sz w:val="28"/>
          <w:szCs w:val="28"/>
        </w:rPr>
        <w:t> </w:t>
      </w:r>
      <w:r w:rsidRPr="00EB746F">
        <w:rPr>
          <w:sz w:val="28"/>
          <w:szCs w:val="28"/>
        </w:rPr>
        <w:br/>
        <w:t>1.2. Викликанi бацилами.</w:t>
      </w:r>
      <w:r w:rsidRPr="00EB746F">
        <w:rPr>
          <w:rStyle w:val="apple-converted-space"/>
          <w:sz w:val="28"/>
          <w:szCs w:val="28"/>
        </w:rPr>
        <w:t> </w:t>
      </w:r>
      <w:r w:rsidRPr="00EB746F">
        <w:rPr>
          <w:sz w:val="28"/>
          <w:szCs w:val="28"/>
        </w:rPr>
        <w:br/>
        <w:t>1.3. Викликанi змiшаною iнфекцiєю.</w:t>
      </w:r>
      <w:r w:rsidRPr="00EB746F">
        <w:rPr>
          <w:rStyle w:val="apple-converted-space"/>
          <w:sz w:val="28"/>
          <w:szCs w:val="28"/>
        </w:rPr>
        <w:t> </w:t>
      </w:r>
      <w:r w:rsidRPr="00EB746F">
        <w:rPr>
          <w:sz w:val="28"/>
          <w:szCs w:val="28"/>
        </w:rPr>
        <w:br/>
        <w:t>II. Паразитарнi.</w:t>
      </w:r>
      <w:r w:rsidRPr="00EB746F">
        <w:rPr>
          <w:rStyle w:val="apple-converted-space"/>
          <w:sz w:val="28"/>
          <w:szCs w:val="28"/>
        </w:rPr>
        <w:t> </w:t>
      </w:r>
      <w:r w:rsidRPr="00EB746F">
        <w:rPr>
          <w:sz w:val="28"/>
          <w:szCs w:val="28"/>
        </w:rPr>
        <w:br/>
        <w:t>2.1. Амебнi.</w:t>
      </w:r>
      <w:r w:rsidRPr="00EB746F">
        <w:rPr>
          <w:rStyle w:val="apple-converted-space"/>
          <w:sz w:val="28"/>
          <w:szCs w:val="28"/>
        </w:rPr>
        <w:t> </w:t>
      </w:r>
      <w:r w:rsidRPr="00EB746F">
        <w:rPr>
          <w:sz w:val="28"/>
          <w:szCs w:val="28"/>
        </w:rPr>
        <w:br/>
        <w:t>2.2. Аскариднi.</w:t>
      </w:r>
      <w:r w:rsidRPr="00EB746F">
        <w:rPr>
          <w:rStyle w:val="apple-converted-space"/>
          <w:sz w:val="28"/>
          <w:szCs w:val="28"/>
        </w:rPr>
        <w:t> </w:t>
      </w:r>
      <w:r w:rsidRPr="00EB746F">
        <w:rPr>
          <w:sz w:val="28"/>
          <w:szCs w:val="28"/>
        </w:rPr>
        <w:br/>
        <w:t>2.3. Ехiнококовi.</w:t>
      </w:r>
      <w:r w:rsidRPr="00EB746F">
        <w:rPr>
          <w:rStyle w:val="apple-converted-space"/>
          <w:sz w:val="28"/>
          <w:szCs w:val="28"/>
        </w:rPr>
        <w:t> </w:t>
      </w:r>
      <w:r w:rsidRPr="00EB746F">
        <w:rPr>
          <w:sz w:val="28"/>
          <w:szCs w:val="28"/>
        </w:rPr>
        <w:br/>
        <w:t>2.4. Рiдкiснi форми (опiсторхоз, трихомонiаз, лямблiоз тощо).</w:t>
      </w:r>
      <w:r w:rsidRPr="00EB746F">
        <w:rPr>
          <w:rStyle w:val="apple-converted-space"/>
          <w:sz w:val="28"/>
          <w:szCs w:val="28"/>
        </w:rPr>
        <w:t> </w:t>
      </w:r>
      <w:r w:rsidRPr="00EB746F">
        <w:rPr>
          <w:sz w:val="28"/>
          <w:szCs w:val="28"/>
        </w:rPr>
        <w:br/>
        <w:t>Б. Вториннi нагноєння печiнки.</w:t>
      </w:r>
      <w:r w:rsidRPr="00EB746F">
        <w:rPr>
          <w:rStyle w:val="apple-converted-space"/>
          <w:sz w:val="28"/>
          <w:szCs w:val="28"/>
        </w:rPr>
        <w:t> </w:t>
      </w:r>
      <w:r w:rsidRPr="00EB746F">
        <w:rPr>
          <w:sz w:val="28"/>
          <w:szCs w:val="28"/>
        </w:rPr>
        <w:br/>
        <w:t>I. Нагноєння патологiчних утворiв печiнки.</w:t>
      </w:r>
      <w:r w:rsidRPr="00EB746F">
        <w:rPr>
          <w:rStyle w:val="apple-converted-space"/>
          <w:sz w:val="28"/>
          <w:szCs w:val="28"/>
        </w:rPr>
        <w:t> </w:t>
      </w:r>
      <w:r w:rsidRPr="00EB746F">
        <w:rPr>
          <w:sz w:val="28"/>
          <w:szCs w:val="28"/>
        </w:rPr>
        <w:br/>
        <w:t>1.1. Нагноєння непаразитарних кiст.</w:t>
      </w:r>
      <w:r w:rsidRPr="00EB746F">
        <w:rPr>
          <w:rStyle w:val="apple-converted-space"/>
          <w:sz w:val="28"/>
          <w:szCs w:val="28"/>
        </w:rPr>
        <w:t> </w:t>
      </w:r>
      <w:r w:rsidRPr="00EB746F">
        <w:rPr>
          <w:sz w:val="28"/>
          <w:szCs w:val="28"/>
        </w:rPr>
        <w:br/>
        <w:t>1.2. Нагноєння ракової пухлини з розпадом, сифiлiтичної або туберкульозної гранульоми печiнки.</w:t>
      </w:r>
      <w:r w:rsidRPr="00EB746F">
        <w:rPr>
          <w:rStyle w:val="apple-converted-space"/>
          <w:sz w:val="28"/>
          <w:szCs w:val="28"/>
        </w:rPr>
        <w:t> </w:t>
      </w:r>
      <w:r w:rsidRPr="00EB746F">
        <w:rPr>
          <w:sz w:val="28"/>
          <w:szCs w:val="28"/>
        </w:rPr>
        <w:br/>
      </w:r>
      <w:r w:rsidRPr="00EB746F">
        <w:rPr>
          <w:sz w:val="28"/>
          <w:szCs w:val="28"/>
        </w:rPr>
        <w:lastRenderedPageBreak/>
        <w:t>II. Посттравматичнi нагноєння печiнки.</w:t>
      </w:r>
      <w:r w:rsidRPr="00EB746F">
        <w:rPr>
          <w:rStyle w:val="apple-converted-space"/>
          <w:sz w:val="28"/>
          <w:szCs w:val="28"/>
        </w:rPr>
        <w:t> </w:t>
      </w:r>
      <w:r w:rsidRPr="00EB746F">
        <w:rPr>
          <w:sz w:val="28"/>
          <w:szCs w:val="28"/>
        </w:rPr>
        <w:br/>
        <w:t>2.1. Нагноєння ран або гематом печiнки.</w:t>
      </w:r>
      <w:r w:rsidRPr="00EB746F">
        <w:rPr>
          <w:rStyle w:val="apple-converted-space"/>
          <w:sz w:val="28"/>
          <w:szCs w:val="28"/>
        </w:rPr>
        <w:t> </w:t>
      </w:r>
      <w:r w:rsidRPr="00EB746F">
        <w:rPr>
          <w:sz w:val="28"/>
          <w:szCs w:val="28"/>
        </w:rPr>
        <w:br/>
        <w:t>2.2. Нагноєння навколо стороннього тiла в печiнцi.</w:t>
      </w:r>
    </w:p>
    <w:p w:rsidR="00AE54FB" w:rsidRPr="00EB746F" w:rsidRDefault="00AE54FB" w:rsidP="00AA1A12">
      <w:pPr>
        <w:pStyle w:val="a3"/>
        <w:jc w:val="both"/>
        <w:rPr>
          <w:sz w:val="28"/>
          <w:szCs w:val="28"/>
        </w:rPr>
      </w:pPr>
      <w:r w:rsidRPr="00EB746F">
        <w:rPr>
          <w:b/>
          <w:bCs/>
          <w:sz w:val="28"/>
          <w:szCs w:val="28"/>
        </w:rPr>
        <w:t>Симптоматика i клiнiчний перебiг </w:t>
      </w:r>
    </w:p>
    <w:p w:rsidR="00AE54FB" w:rsidRPr="00D7261F" w:rsidRDefault="00AE54FB" w:rsidP="00AA1A12">
      <w:pPr>
        <w:pStyle w:val="a3"/>
        <w:jc w:val="both"/>
        <w:rPr>
          <w:sz w:val="28"/>
          <w:szCs w:val="28"/>
          <w:lang w:val="uk-UA"/>
        </w:rPr>
      </w:pPr>
      <w:r w:rsidRPr="00EB746F">
        <w:rPr>
          <w:sz w:val="28"/>
          <w:szCs w:val="28"/>
        </w:rPr>
        <w:t>Гiпертермiчний синдром. Пiдвищення температури тiла часто є першою ознакою абсцесу печiнки. Гарячка набуває гектичного характеру, хворих морозить, з'являються проливнi поти.</w:t>
      </w:r>
      <w:r w:rsidRPr="00EB746F">
        <w:rPr>
          <w:rStyle w:val="apple-converted-space"/>
          <w:sz w:val="28"/>
          <w:szCs w:val="28"/>
        </w:rPr>
        <w:t> </w:t>
      </w:r>
      <w:r w:rsidRPr="00EB746F">
        <w:rPr>
          <w:sz w:val="28"/>
          <w:szCs w:val="28"/>
        </w:rPr>
        <w:br/>
        <w:t>Больовий синдром. На початку захворювання бiль часто буває незначним i локалiзованим у правому пiдребер'ї та епiгастральнiй дiлянцi. Пiзнiше вiн стає iнтенсивнiшим, iррадiює в праву лопатку, плече та праву поперекову дiлянку.</w:t>
      </w:r>
      <w:r w:rsidRPr="00EB746F">
        <w:rPr>
          <w:rStyle w:val="apple-converted-space"/>
          <w:sz w:val="28"/>
          <w:szCs w:val="28"/>
        </w:rPr>
        <w:t> </w:t>
      </w:r>
      <w:r w:rsidRPr="00EB746F">
        <w:rPr>
          <w:sz w:val="28"/>
          <w:szCs w:val="28"/>
        </w:rPr>
        <w:br/>
        <w:t>Iнтоксикацiйний синдром. Характерними для нього є рiзко виражена загальна слабiсть, втрата апетиту, адинамiя, лейкоцитоз iз зсувом лейкоцитарної формули влiво, поява токсичної зернистостi нейтрофiлiв i збiльшена ШОЕ.</w:t>
      </w:r>
      <w:r w:rsidRPr="00EB746F">
        <w:rPr>
          <w:rStyle w:val="apple-converted-space"/>
          <w:sz w:val="28"/>
          <w:szCs w:val="28"/>
        </w:rPr>
        <w:t> </w:t>
      </w:r>
      <w:r w:rsidRPr="00EB746F">
        <w:rPr>
          <w:sz w:val="28"/>
          <w:szCs w:val="28"/>
        </w:rPr>
        <w:br/>
        <w:t>Диспепсичний синдром спостерiгається не часто, вiн проявляється, в основному, нудотою та блювотою.</w:t>
      </w:r>
      <w:r w:rsidRPr="00EB746F">
        <w:rPr>
          <w:rStyle w:val="apple-converted-space"/>
          <w:sz w:val="28"/>
          <w:szCs w:val="28"/>
        </w:rPr>
        <w:t> </w:t>
      </w:r>
      <w:r w:rsidRPr="00EB746F">
        <w:rPr>
          <w:sz w:val="28"/>
          <w:szCs w:val="28"/>
        </w:rPr>
        <w:br/>
        <w:t>Холестатичний синдром набуває проявiв iз появою жовтяницi. Її розвиток  у першi днi захворювання є характерним для холангiогенних абсцесiв (холангiт). Приєднання  жовтяницi на пiзнiх стадiях захворювання зустрiчається при абсцесах iншого похо-дження i є прогностично несприятливим симптомом.</w:t>
      </w:r>
      <w:r w:rsidRPr="00EB746F">
        <w:rPr>
          <w:rStyle w:val="apple-converted-space"/>
          <w:sz w:val="28"/>
          <w:szCs w:val="28"/>
        </w:rPr>
        <w:t> </w:t>
      </w:r>
    </w:p>
    <w:p w:rsidR="00AE54FB" w:rsidRPr="00EB746F" w:rsidRDefault="00AE54FB" w:rsidP="00AA1A12">
      <w:pPr>
        <w:pStyle w:val="a3"/>
        <w:jc w:val="both"/>
        <w:rPr>
          <w:sz w:val="28"/>
          <w:szCs w:val="28"/>
        </w:rPr>
      </w:pPr>
      <w:r w:rsidRPr="00AA1A12">
        <w:rPr>
          <w:sz w:val="28"/>
          <w:szCs w:val="28"/>
          <w:lang w:val="uk-UA"/>
        </w:rPr>
        <w:t>При рентгенолог</w:t>
      </w:r>
      <w:r w:rsidRPr="00EB746F">
        <w:rPr>
          <w:sz w:val="28"/>
          <w:szCs w:val="28"/>
        </w:rPr>
        <w:t>i</w:t>
      </w:r>
      <w:r w:rsidRPr="00AA1A12">
        <w:rPr>
          <w:sz w:val="28"/>
          <w:szCs w:val="28"/>
          <w:lang w:val="uk-UA"/>
        </w:rPr>
        <w:t>чному досл</w:t>
      </w:r>
      <w:r w:rsidRPr="00EB746F">
        <w:rPr>
          <w:sz w:val="28"/>
          <w:szCs w:val="28"/>
        </w:rPr>
        <w:t>i</w:t>
      </w:r>
      <w:r w:rsidRPr="00AA1A12">
        <w:rPr>
          <w:sz w:val="28"/>
          <w:szCs w:val="28"/>
          <w:lang w:val="uk-UA"/>
        </w:rPr>
        <w:t>дженн</w:t>
      </w:r>
      <w:r w:rsidRPr="00EB746F">
        <w:rPr>
          <w:sz w:val="28"/>
          <w:szCs w:val="28"/>
        </w:rPr>
        <w:t>i</w:t>
      </w:r>
      <w:r w:rsidRPr="00AA1A12">
        <w:rPr>
          <w:sz w:val="28"/>
          <w:szCs w:val="28"/>
          <w:lang w:val="uk-UA"/>
        </w:rPr>
        <w:t xml:space="preserve"> виявляють високе розм</w:t>
      </w:r>
      <w:r w:rsidRPr="00EB746F">
        <w:rPr>
          <w:sz w:val="28"/>
          <w:szCs w:val="28"/>
        </w:rPr>
        <w:t>i</w:t>
      </w:r>
      <w:r w:rsidRPr="00AA1A12">
        <w:rPr>
          <w:sz w:val="28"/>
          <w:szCs w:val="28"/>
          <w:lang w:val="uk-UA"/>
        </w:rPr>
        <w:t>щення й обмеження екскурс</w:t>
      </w:r>
      <w:r w:rsidRPr="00EB746F">
        <w:rPr>
          <w:sz w:val="28"/>
          <w:szCs w:val="28"/>
        </w:rPr>
        <w:t>i</w:t>
      </w:r>
      <w:r w:rsidRPr="00AA1A12">
        <w:rPr>
          <w:sz w:val="28"/>
          <w:szCs w:val="28"/>
          <w:lang w:val="uk-UA"/>
        </w:rPr>
        <w:t>ї д</w:t>
      </w:r>
      <w:r w:rsidRPr="00EB746F">
        <w:rPr>
          <w:sz w:val="28"/>
          <w:szCs w:val="28"/>
        </w:rPr>
        <w:t>i</w:t>
      </w:r>
      <w:r w:rsidRPr="00AA1A12">
        <w:rPr>
          <w:sz w:val="28"/>
          <w:szCs w:val="28"/>
          <w:lang w:val="uk-UA"/>
        </w:rPr>
        <w:t>афрагми та внутр</w:t>
      </w:r>
      <w:r w:rsidRPr="00EB746F">
        <w:rPr>
          <w:sz w:val="28"/>
          <w:szCs w:val="28"/>
        </w:rPr>
        <w:t>i</w:t>
      </w:r>
      <w:r w:rsidRPr="00AA1A12">
        <w:rPr>
          <w:sz w:val="28"/>
          <w:szCs w:val="28"/>
          <w:lang w:val="uk-UA"/>
        </w:rPr>
        <w:t>шньопеч</w:t>
      </w:r>
      <w:r w:rsidRPr="00EB746F">
        <w:rPr>
          <w:sz w:val="28"/>
          <w:szCs w:val="28"/>
        </w:rPr>
        <w:t>i</w:t>
      </w:r>
      <w:r w:rsidRPr="00AA1A12">
        <w:rPr>
          <w:sz w:val="28"/>
          <w:szCs w:val="28"/>
          <w:lang w:val="uk-UA"/>
        </w:rPr>
        <w:t>нкове розм</w:t>
      </w:r>
      <w:r w:rsidRPr="00EB746F">
        <w:rPr>
          <w:sz w:val="28"/>
          <w:szCs w:val="28"/>
        </w:rPr>
        <w:t>i</w:t>
      </w:r>
      <w:r w:rsidRPr="00AA1A12">
        <w:rPr>
          <w:sz w:val="28"/>
          <w:szCs w:val="28"/>
          <w:lang w:val="uk-UA"/>
        </w:rPr>
        <w:t>щення пов</w:t>
      </w:r>
      <w:r w:rsidRPr="00EB746F">
        <w:rPr>
          <w:sz w:val="28"/>
          <w:szCs w:val="28"/>
        </w:rPr>
        <w:t>i</w:t>
      </w:r>
      <w:r w:rsidRPr="00AA1A12">
        <w:rPr>
          <w:sz w:val="28"/>
          <w:szCs w:val="28"/>
          <w:lang w:val="uk-UA"/>
        </w:rPr>
        <w:t>тряно-водяного р</w:t>
      </w:r>
      <w:r w:rsidRPr="00EB746F">
        <w:rPr>
          <w:sz w:val="28"/>
          <w:szCs w:val="28"/>
        </w:rPr>
        <w:t>i</w:t>
      </w:r>
      <w:r w:rsidRPr="00AA1A12">
        <w:rPr>
          <w:sz w:val="28"/>
          <w:szCs w:val="28"/>
          <w:lang w:val="uk-UA"/>
        </w:rPr>
        <w:t>вня.</w:t>
      </w:r>
      <w:r w:rsidRPr="00EB746F">
        <w:rPr>
          <w:rStyle w:val="apple-converted-space"/>
          <w:sz w:val="28"/>
          <w:szCs w:val="28"/>
        </w:rPr>
        <w:t> </w:t>
      </w:r>
      <w:r w:rsidRPr="00AA1A12">
        <w:rPr>
          <w:sz w:val="28"/>
          <w:szCs w:val="28"/>
          <w:lang w:val="uk-UA"/>
        </w:rPr>
        <w:br/>
        <w:t>Кл</w:t>
      </w:r>
      <w:r w:rsidRPr="00EB746F">
        <w:rPr>
          <w:sz w:val="28"/>
          <w:szCs w:val="28"/>
        </w:rPr>
        <w:t>i</w:t>
      </w:r>
      <w:r w:rsidRPr="00AA1A12">
        <w:rPr>
          <w:sz w:val="28"/>
          <w:szCs w:val="28"/>
          <w:lang w:val="uk-UA"/>
        </w:rPr>
        <w:t>н</w:t>
      </w:r>
      <w:r w:rsidRPr="00EB746F">
        <w:rPr>
          <w:sz w:val="28"/>
          <w:szCs w:val="28"/>
        </w:rPr>
        <w:t>i</w:t>
      </w:r>
      <w:r w:rsidRPr="00AA1A12">
        <w:rPr>
          <w:sz w:val="28"/>
          <w:szCs w:val="28"/>
          <w:lang w:val="uk-UA"/>
        </w:rPr>
        <w:t>чний переб</w:t>
      </w:r>
      <w:r w:rsidRPr="00EB746F">
        <w:rPr>
          <w:sz w:val="28"/>
          <w:szCs w:val="28"/>
        </w:rPr>
        <w:t>i</w:t>
      </w:r>
      <w:r w:rsidRPr="00AA1A12">
        <w:rPr>
          <w:sz w:val="28"/>
          <w:szCs w:val="28"/>
          <w:lang w:val="uk-UA"/>
        </w:rPr>
        <w:t>г абсцес</w:t>
      </w:r>
      <w:r w:rsidRPr="00EB746F">
        <w:rPr>
          <w:sz w:val="28"/>
          <w:szCs w:val="28"/>
        </w:rPr>
        <w:t>i</w:t>
      </w:r>
      <w:r w:rsidRPr="00AA1A12">
        <w:rPr>
          <w:sz w:val="28"/>
          <w:szCs w:val="28"/>
          <w:lang w:val="uk-UA"/>
        </w:rPr>
        <w:t>в печ</w:t>
      </w:r>
      <w:r w:rsidRPr="00EB746F">
        <w:rPr>
          <w:sz w:val="28"/>
          <w:szCs w:val="28"/>
        </w:rPr>
        <w:t>i</w:t>
      </w:r>
      <w:r w:rsidRPr="00AA1A12">
        <w:rPr>
          <w:sz w:val="28"/>
          <w:szCs w:val="28"/>
          <w:lang w:val="uk-UA"/>
        </w:rPr>
        <w:t>нки залежить в</w:t>
      </w:r>
      <w:r w:rsidRPr="00EB746F">
        <w:rPr>
          <w:sz w:val="28"/>
          <w:szCs w:val="28"/>
        </w:rPr>
        <w:t>i</w:t>
      </w:r>
      <w:r w:rsidRPr="00AA1A12">
        <w:rPr>
          <w:sz w:val="28"/>
          <w:szCs w:val="28"/>
          <w:lang w:val="uk-UA"/>
        </w:rPr>
        <w:t>д причини, тривалост</w:t>
      </w:r>
      <w:r w:rsidRPr="00EB746F">
        <w:rPr>
          <w:sz w:val="28"/>
          <w:szCs w:val="28"/>
        </w:rPr>
        <w:t>i</w:t>
      </w:r>
      <w:r w:rsidRPr="00AA1A12">
        <w:rPr>
          <w:sz w:val="28"/>
          <w:szCs w:val="28"/>
          <w:lang w:val="uk-UA"/>
        </w:rPr>
        <w:t xml:space="preserve"> захворювання, наявност</w:t>
      </w:r>
      <w:r w:rsidRPr="00EB746F">
        <w:rPr>
          <w:sz w:val="28"/>
          <w:szCs w:val="28"/>
        </w:rPr>
        <w:t>i</w:t>
      </w:r>
      <w:r w:rsidRPr="00AA1A12">
        <w:rPr>
          <w:sz w:val="28"/>
          <w:szCs w:val="28"/>
          <w:lang w:val="uk-UA"/>
        </w:rPr>
        <w:t xml:space="preserve"> супров</w:t>
      </w:r>
      <w:r w:rsidRPr="00EB746F">
        <w:rPr>
          <w:sz w:val="28"/>
          <w:szCs w:val="28"/>
        </w:rPr>
        <w:t>i</w:t>
      </w:r>
      <w:r w:rsidRPr="00AA1A12">
        <w:rPr>
          <w:sz w:val="28"/>
          <w:szCs w:val="28"/>
          <w:lang w:val="uk-UA"/>
        </w:rPr>
        <w:t xml:space="preserve">дних захворювань, приєднання ускладнень. </w:t>
      </w:r>
      <w:r w:rsidRPr="00EB746F">
        <w:rPr>
          <w:sz w:val="28"/>
          <w:szCs w:val="28"/>
        </w:rPr>
        <w:t>В основному це прогресуюче захворювання, яке без своєчасного i комплексного лiкування призводить до смертi хворого.</w:t>
      </w:r>
    </w:p>
    <w:p w:rsidR="00AE54FB" w:rsidRPr="00EB746F" w:rsidRDefault="00AE54FB" w:rsidP="00AA1A12">
      <w:pPr>
        <w:pStyle w:val="a3"/>
        <w:jc w:val="both"/>
        <w:rPr>
          <w:sz w:val="28"/>
          <w:szCs w:val="28"/>
        </w:rPr>
      </w:pPr>
      <w:r w:rsidRPr="00EB746F">
        <w:rPr>
          <w:b/>
          <w:bCs/>
          <w:sz w:val="28"/>
          <w:szCs w:val="28"/>
        </w:rPr>
        <w:t>Варiанти клiнiчного перебiгу й ускладнення </w:t>
      </w:r>
    </w:p>
    <w:p w:rsidR="00AE54FB" w:rsidRPr="00EB746F" w:rsidRDefault="00AE54FB" w:rsidP="00AA1A12">
      <w:pPr>
        <w:pStyle w:val="a3"/>
        <w:jc w:val="both"/>
        <w:rPr>
          <w:sz w:val="28"/>
          <w:szCs w:val="28"/>
        </w:rPr>
      </w:pPr>
      <w:r w:rsidRPr="00EB746F">
        <w:rPr>
          <w:sz w:val="28"/>
          <w:szCs w:val="28"/>
        </w:rPr>
        <w:t>Повiльнопрогресуючий перебiг  захворювання здебiльшого притаманний для поодиноких абсцесiв. При цьому клiнiчнi прояви на початку захворювання вираженi  нечiтко, а гiпертермiя та лейкоцитоз не досягають високих цифр. Iнодi також важко визначити первинне вогнище.</w:t>
      </w:r>
      <w:r w:rsidRPr="00EB746F">
        <w:rPr>
          <w:rStyle w:val="apple-converted-space"/>
          <w:sz w:val="28"/>
          <w:szCs w:val="28"/>
        </w:rPr>
        <w:t> </w:t>
      </w:r>
      <w:r w:rsidRPr="00EB746F">
        <w:rPr>
          <w:sz w:val="28"/>
          <w:szCs w:val="28"/>
        </w:rPr>
        <w:br/>
        <w:t>Швидкопрогресуючий перебiг характерний здебiльшого для множинних абсцесiв. Загальний стан хворого в таких випадках  вiд початку тяжкий, iз прогресуючим погiршенням. Аналогiчна клiнiчна картина спостерiгається найчастiше при септичних станах.</w:t>
      </w:r>
      <w:r w:rsidRPr="00EB746F">
        <w:rPr>
          <w:rStyle w:val="apple-converted-space"/>
          <w:sz w:val="28"/>
          <w:szCs w:val="28"/>
        </w:rPr>
        <w:t> </w:t>
      </w:r>
      <w:r w:rsidRPr="00EB746F">
        <w:rPr>
          <w:sz w:val="28"/>
          <w:szCs w:val="28"/>
        </w:rPr>
        <w:br/>
        <w:t>Абсцеси печiнки можуть ускладнюватись проривом у вiльну черевну порожнину з розвитком розлитого перитонiту, утворенням пiддiафрагмальних або пiдпечiнкових абсцесiв, ексудативним плевритом, емпiємою плеври, абсцесами легень, гепатобронхiальними норицями, арозивною кровотечею, менiнгiтом i септицемiєю.</w:t>
      </w:r>
    </w:p>
    <w:p w:rsidR="00AE54FB" w:rsidRPr="00EB746F" w:rsidRDefault="00AE54FB" w:rsidP="00AA1A12">
      <w:pPr>
        <w:pStyle w:val="a3"/>
        <w:rPr>
          <w:sz w:val="28"/>
          <w:szCs w:val="28"/>
        </w:rPr>
      </w:pPr>
      <w:r w:rsidRPr="00EB746F">
        <w:rPr>
          <w:b/>
          <w:bCs/>
          <w:sz w:val="28"/>
          <w:szCs w:val="28"/>
        </w:rPr>
        <w:t>Дiагностична програма </w:t>
      </w:r>
    </w:p>
    <w:p w:rsidR="00AE54FB" w:rsidRPr="00EB746F" w:rsidRDefault="00AE54FB" w:rsidP="00AA1A12">
      <w:pPr>
        <w:pStyle w:val="a3"/>
        <w:rPr>
          <w:sz w:val="28"/>
          <w:szCs w:val="28"/>
        </w:rPr>
      </w:pPr>
      <w:r w:rsidRPr="00EB746F">
        <w:rPr>
          <w:sz w:val="28"/>
          <w:szCs w:val="28"/>
        </w:rPr>
        <w:lastRenderedPageBreak/>
        <w:t>1. Анамнез i фiзикальнi методи дослiдження.</w:t>
      </w:r>
      <w:r w:rsidRPr="00EB746F">
        <w:rPr>
          <w:rStyle w:val="apple-converted-space"/>
          <w:sz w:val="28"/>
          <w:szCs w:val="28"/>
        </w:rPr>
        <w:t> </w:t>
      </w:r>
      <w:r w:rsidRPr="00EB746F">
        <w:rPr>
          <w:sz w:val="28"/>
          <w:szCs w:val="28"/>
        </w:rPr>
        <w:br/>
        <w:t>2. Загальний аналiз кровi.</w:t>
      </w:r>
      <w:r w:rsidRPr="00EB746F">
        <w:rPr>
          <w:rStyle w:val="apple-converted-space"/>
          <w:sz w:val="28"/>
          <w:szCs w:val="28"/>
        </w:rPr>
        <w:t> </w:t>
      </w:r>
      <w:r w:rsidRPr="00EB746F">
        <w:rPr>
          <w:sz w:val="28"/>
          <w:szCs w:val="28"/>
        </w:rPr>
        <w:br/>
        <w:t>3. Коагулограма.</w:t>
      </w:r>
      <w:r w:rsidRPr="00EB746F">
        <w:rPr>
          <w:rStyle w:val="apple-converted-space"/>
          <w:sz w:val="28"/>
          <w:szCs w:val="28"/>
        </w:rPr>
        <w:t> </w:t>
      </w:r>
      <w:r w:rsidRPr="00EB746F">
        <w:rPr>
          <w:sz w:val="28"/>
          <w:szCs w:val="28"/>
        </w:rPr>
        <w:br/>
        <w:t>4. Бiохiмiчний аналiз кровi (бiлiрубiн, АлТ, АсТ).</w:t>
      </w:r>
      <w:r w:rsidRPr="00EB746F">
        <w:rPr>
          <w:rStyle w:val="apple-converted-space"/>
          <w:sz w:val="28"/>
          <w:szCs w:val="28"/>
        </w:rPr>
        <w:t> </w:t>
      </w:r>
      <w:r w:rsidRPr="00EB746F">
        <w:rPr>
          <w:sz w:val="28"/>
          <w:szCs w:val="28"/>
        </w:rPr>
        <w:br/>
        <w:t>5. Сонографiя.</w:t>
      </w:r>
      <w:r w:rsidRPr="00EB746F">
        <w:rPr>
          <w:rStyle w:val="apple-converted-space"/>
          <w:sz w:val="28"/>
          <w:szCs w:val="28"/>
        </w:rPr>
        <w:t> </w:t>
      </w:r>
      <w:r w:rsidRPr="00EB746F">
        <w:rPr>
          <w:sz w:val="28"/>
          <w:szCs w:val="28"/>
        </w:rPr>
        <w:br/>
        <w:t>6. Сцинтиграфiя печiнки.</w:t>
      </w:r>
      <w:r w:rsidRPr="00EB746F">
        <w:rPr>
          <w:rStyle w:val="apple-converted-space"/>
          <w:sz w:val="28"/>
          <w:szCs w:val="28"/>
        </w:rPr>
        <w:t> </w:t>
      </w:r>
      <w:r w:rsidRPr="00EB746F">
        <w:rPr>
          <w:sz w:val="28"/>
          <w:szCs w:val="28"/>
        </w:rPr>
        <w:br/>
        <w:t>7. Комп'ютерна томографiя.</w:t>
      </w:r>
    </w:p>
    <w:p w:rsidR="00AE54FB" w:rsidRPr="00EB746F" w:rsidRDefault="00AE54FB" w:rsidP="00AA1A12">
      <w:pPr>
        <w:pStyle w:val="a3"/>
        <w:jc w:val="both"/>
        <w:rPr>
          <w:sz w:val="28"/>
          <w:szCs w:val="28"/>
        </w:rPr>
      </w:pPr>
      <w:r w:rsidRPr="00EB746F">
        <w:rPr>
          <w:b/>
          <w:bCs/>
          <w:sz w:val="28"/>
          <w:szCs w:val="28"/>
        </w:rPr>
        <w:t>Диференцiальна дiагностика </w:t>
      </w:r>
    </w:p>
    <w:p w:rsidR="00AE54FB" w:rsidRPr="00EB746F" w:rsidRDefault="00AE54FB" w:rsidP="00AA1A12">
      <w:pPr>
        <w:pStyle w:val="a3"/>
        <w:jc w:val="both"/>
        <w:rPr>
          <w:sz w:val="28"/>
          <w:szCs w:val="28"/>
        </w:rPr>
      </w:pPr>
      <w:r w:rsidRPr="00EB746F">
        <w:rPr>
          <w:sz w:val="28"/>
          <w:szCs w:val="28"/>
        </w:rPr>
        <w:t>Абсцеси печiнки треба диференцiювати з кiстами i раком печiнки, пiддiафрагмальним абсцесом тощо.</w:t>
      </w:r>
      <w:r w:rsidRPr="00EB746F">
        <w:rPr>
          <w:rStyle w:val="apple-converted-space"/>
          <w:sz w:val="28"/>
          <w:szCs w:val="28"/>
        </w:rPr>
        <w:t> </w:t>
      </w:r>
      <w:r w:rsidRPr="00EB746F">
        <w:rPr>
          <w:sz w:val="28"/>
          <w:szCs w:val="28"/>
        </w:rPr>
        <w:br/>
        <w:t>Непаразитарнi та паразитарнi кiсти печiнки тривалий час перебiгають безсимптомно, для них не характернi гектична температура тiла i вираженi симптоми iнтоксикацiї. З iншого погляду,  при паразитарних кiстах перiодично спостерiгають свербiння шкiри, кропивницю, еозинофiлiю, позитивну реакцiю Каццонi.</w:t>
      </w:r>
      <w:r w:rsidRPr="00EB746F">
        <w:rPr>
          <w:rStyle w:val="apple-converted-space"/>
          <w:sz w:val="28"/>
          <w:szCs w:val="28"/>
        </w:rPr>
        <w:t> </w:t>
      </w:r>
      <w:r w:rsidRPr="00EB746F">
        <w:rPr>
          <w:sz w:val="28"/>
          <w:szCs w:val="28"/>
        </w:rPr>
        <w:br/>
        <w:t>Рак печiнки. На вiдмiну вiд печiнкових абсцесiв початок при раковому процесi найчастiше малосимптомний. Для такої патологiї найхарактернiшими є загальна слабiсть, втрата апетиту та схуднення. Температура тiла звичайно не досягає високих цифр.</w:t>
      </w:r>
      <w:r w:rsidRPr="00EB746F">
        <w:rPr>
          <w:rStyle w:val="apple-converted-space"/>
          <w:sz w:val="28"/>
          <w:szCs w:val="28"/>
        </w:rPr>
        <w:t> </w:t>
      </w:r>
      <w:r w:rsidRPr="00EB746F">
        <w:rPr>
          <w:sz w:val="28"/>
          <w:szCs w:val="28"/>
        </w:rPr>
        <w:br/>
        <w:t>Пiддiафрагмальний абсцес. Найчастiше зустрiчається у хворих пiсля перенесених оперативних втручань на органах черевної порожнини. Симптоми iнтоксикацiї в таких  випадках можуть бути менш вираженими, нiж при абсцесах печiнки, зокрема при застосуваннi антибiотикотерапiї в пiсляоперацiйному перiодi. Часто спостерiгають реактивний ексудативний плеврит, а рентгенологiчно фiксують високе положення купола дiафрагми й обмеження її екскурсiї.</w:t>
      </w:r>
      <w:r w:rsidRPr="00EB746F">
        <w:rPr>
          <w:rStyle w:val="apple-converted-space"/>
          <w:sz w:val="28"/>
          <w:szCs w:val="28"/>
        </w:rPr>
        <w:t> </w:t>
      </w:r>
      <w:r w:rsidRPr="00EB746F">
        <w:rPr>
          <w:sz w:val="28"/>
          <w:szCs w:val="28"/>
        </w:rPr>
        <w:br/>
        <w:t>Для остаточного вирiшення питання диференцiальної дiагностики печiнкових абсцесiв у "тяжких" випадках треба залучати сонографiю, сцинтиграфiю та комп'ютерну томографiю.</w:t>
      </w:r>
    </w:p>
    <w:p w:rsidR="00AE54FB" w:rsidRPr="00EB746F" w:rsidRDefault="00AE54FB" w:rsidP="00AA1A12">
      <w:pPr>
        <w:pStyle w:val="a3"/>
        <w:jc w:val="both"/>
        <w:rPr>
          <w:sz w:val="28"/>
          <w:szCs w:val="28"/>
        </w:rPr>
      </w:pPr>
      <w:r w:rsidRPr="00EB746F">
        <w:rPr>
          <w:b/>
          <w:bCs/>
          <w:sz w:val="28"/>
          <w:szCs w:val="28"/>
        </w:rPr>
        <w:t>Тактика i вибiр методу лiкування </w:t>
      </w:r>
    </w:p>
    <w:p w:rsidR="00AE54FB" w:rsidRPr="00EB746F" w:rsidRDefault="00AE54FB" w:rsidP="00AA1A12">
      <w:pPr>
        <w:pStyle w:val="a3"/>
        <w:jc w:val="both"/>
        <w:rPr>
          <w:sz w:val="28"/>
          <w:szCs w:val="28"/>
        </w:rPr>
      </w:pPr>
      <w:r w:rsidRPr="00EB746F">
        <w:rPr>
          <w:sz w:val="28"/>
          <w:szCs w:val="28"/>
        </w:rPr>
        <w:t>Лiкування хворих iз даною патологiєю залежить, в основному, вiд кiлькостi абсцесiв, їх величини та наявностi ускладнень. Множиннi невеликi (гематогеннi, холангiогеннi) абсцеси пiдлягають iнтенсивнiй антибактерiальнiй i дезiнтоксикацiйнiй терапiї. Таким хворим, як правило, призначають антибiотики групи цефалоспоринiв (цефазолiн, мефоксин, тiенам або антибiотик нового класу широкого спектра дiї) в комбiнацiї з антианаеробними препаратами (метроджил, метронiдазол, трихопол тощо). Препарати призначають у великих дозах, краще внутрiшньовенно. Комплексне лiкування повинно включати призначення 5 %, 10 % i 40 % розчину глюкози, гемодезу, глюконеодезу, плазми, альбумiну, лактопротеїну тощо.</w:t>
      </w:r>
      <w:r w:rsidRPr="00EB746F">
        <w:rPr>
          <w:rStyle w:val="apple-converted-space"/>
          <w:sz w:val="28"/>
          <w:szCs w:val="28"/>
        </w:rPr>
        <w:t> </w:t>
      </w:r>
      <w:r w:rsidRPr="00EB746F">
        <w:rPr>
          <w:sz w:val="28"/>
          <w:szCs w:val="28"/>
        </w:rPr>
        <w:br/>
        <w:t>Показанням для хiрургiчного лiкування є наявнiсть поодиноких абсцесiв печiнки.</w:t>
      </w:r>
    </w:p>
    <w:p w:rsidR="00AE54FB" w:rsidRPr="00EB746F" w:rsidRDefault="00AE54FB" w:rsidP="00AA1A12">
      <w:pPr>
        <w:pStyle w:val="a3"/>
        <w:jc w:val="both"/>
        <w:rPr>
          <w:sz w:val="28"/>
          <w:szCs w:val="28"/>
        </w:rPr>
      </w:pPr>
      <w:r w:rsidRPr="00EB746F">
        <w:rPr>
          <w:b/>
          <w:bCs/>
          <w:sz w:val="28"/>
          <w:szCs w:val="28"/>
        </w:rPr>
        <w:t>Методи оперативних втручань </w:t>
      </w:r>
    </w:p>
    <w:p w:rsidR="00AE54FB" w:rsidRPr="00EB746F" w:rsidRDefault="00AE54FB" w:rsidP="00AA1A12">
      <w:pPr>
        <w:pStyle w:val="a3"/>
        <w:jc w:val="both"/>
        <w:rPr>
          <w:sz w:val="28"/>
          <w:szCs w:val="28"/>
          <w:lang w:val="uk-UA"/>
        </w:rPr>
      </w:pPr>
      <w:r w:rsidRPr="00EB746F">
        <w:rPr>
          <w:sz w:val="28"/>
          <w:szCs w:val="28"/>
        </w:rPr>
        <w:lastRenderedPageBreak/>
        <w:t>1. Черезшкiрна пункцiя абсцесу  та його дренування  пiд контролем ультразвукового дослiдження. 2. Розкриття i дренування абсцесу. Вибiр операцiйного доступу залежить вiд локалiзацiї гнiйника. При цьому використовують верхньосерединну лапаротомiю, доступ за Мельниковим або доступ за Федоровим. Суть операцiї зводиться до розкриття абсцесу, аспiрацiї гною, видалення некротичних мас i дренування порожнини абсцесу силiконовими трубками. У пiсляоперацiйному перiодi через дренажнi трубки проводять перманентне або фракцiйне промивання порожнини абсцесу антисептиками. 3. Сегментарну резекцiю печiнки з абсцесами виконують при множинних абсцесах, розмiщених в однiй долi (</w:t>
      </w:r>
      <w:hyperlink r:id="rId4" w:anchor="Рис. 3.4.5. Кiста печiнки. Фрагмент" w:history="1">
        <w:r w:rsidRPr="00EB746F">
          <w:rPr>
            <w:rStyle w:val="a4"/>
            <w:color w:val="auto"/>
            <w:sz w:val="28"/>
            <w:szCs w:val="28"/>
          </w:rPr>
          <w:t>рис. 3.4.5</w:t>
        </w:r>
      </w:hyperlink>
      <w:r w:rsidRPr="00EB746F">
        <w:rPr>
          <w:sz w:val="28"/>
          <w:szCs w:val="28"/>
        </w:rPr>
        <w:t>). 4. Марсупiалiзацiя абсцесу - пiдшивання розкритої капсули абсцесу до парiєтальної очеревини. Даний метод використовують зрiдка у зв'язку з високим вiдсотком ускладнень.</w:t>
      </w:r>
      <w:r w:rsidRPr="00EB746F">
        <w:rPr>
          <w:rStyle w:val="apple-converted-space"/>
          <w:sz w:val="28"/>
          <w:szCs w:val="28"/>
        </w:rPr>
        <w:t> </w:t>
      </w:r>
      <w:r w:rsidRPr="00EB746F">
        <w:rPr>
          <w:sz w:val="28"/>
          <w:szCs w:val="28"/>
        </w:rPr>
        <w:br/>
        <w:t>При холангiогенних абсцесах найчастiше виконують зовнiшнє дренування холедоха. Причому в перед- i пiсляоперацiйному перiодах в таких випадках доцiльно проводити комплексну антибактерiальну та дезiнтоксикацiйну терапiю.</w:t>
      </w:r>
      <w:r w:rsidRPr="00EB746F">
        <w:rPr>
          <w:rStyle w:val="apple-converted-space"/>
          <w:sz w:val="28"/>
          <w:szCs w:val="28"/>
        </w:rPr>
        <w:t> </w:t>
      </w:r>
    </w:p>
    <w:p w:rsidR="00AE54FB" w:rsidRPr="00D7261F" w:rsidRDefault="00AE54FB" w:rsidP="00AA1A12">
      <w:pPr>
        <w:pStyle w:val="a3"/>
        <w:jc w:val="both"/>
        <w:rPr>
          <w:sz w:val="28"/>
          <w:szCs w:val="28"/>
          <w:lang w:val="uk-UA"/>
        </w:rPr>
      </w:pPr>
      <w:bookmarkStart w:id="1" w:name="3.4.2._Кiсти_печiнки"/>
      <w:bookmarkEnd w:id="1"/>
      <w:r w:rsidRPr="00D7261F">
        <w:rPr>
          <w:b/>
          <w:bCs/>
          <w:sz w:val="28"/>
          <w:szCs w:val="28"/>
          <w:lang w:val="uk-UA"/>
        </w:rPr>
        <w:t>3.4.2. К</w:t>
      </w:r>
      <w:r w:rsidRPr="00EB746F">
        <w:rPr>
          <w:b/>
          <w:bCs/>
          <w:sz w:val="28"/>
          <w:szCs w:val="28"/>
        </w:rPr>
        <w:t>i</w:t>
      </w:r>
      <w:r w:rsidRPr="00D7261F">
        <w:rPr>
          <w:b/>
          <w:bCs/>
          <w:sz w:val="28"/>
          <w:szCs w:val="28"/>
          <w:lang w:val="uk-UA"/>
        </w:rPr>
        <w:t>сти печ</w:t>
      </w:r>
      <w:r w:rsidRPr="00EB746F">
        <w:rPr>
          <w:b/>
          <w:bCs/>
          <w:sz w:val="28"/>
          <w:szCs w:val="28"/>
        </w:rPr>
        <w:t>i</w:t>
      </w:r>
      <w:r w:rsidRPr="00D7261F">
        <w:rPr>
          <w:b/>
          <w:bCs/>
          <w:sz w:val="28"/>
          <w:szCs w:val="28"/>
          <w:lang w:val="uk-UA"/>
        </w:rPr>
        <w:t>нки</w:t>
      </w:r>
      <w:r w:rsidRPr="00EB746F">
        <w:rPr>
          <w:b/>
          <w:bCs/>
          <w:sz w:val="28"/>
          <w:szCs w:val="28"/>
        </w:rPr>
        <w:t> </w:t>
      </w:r>
      <w:r w:rsidRPr="00EB746F">
        <w:rPr>
          <w:sz w:val="28"/>
          <w:szCs w:val="28"/>
        </w:rPr>
        <w:t> </w:t>
      </w:r>
    </w:p>
    <w:p w:rsidR="00AE54FB" w:rsidRPr="00D7261F" w:rsidRDefault="00AE54FB" w:rsidP="00AA1A12">
      <w:pPr>
        <w:pStyle w:val="a3"/>
        <w:jc w:val="both"/>
        <w:rPr>
          <w:sz w:val="28"/>
          <w:szCs w:val="28"/>
          <w:lang w:val="uk-UA"/>
        </w:rPr>
      </w:pPr>
      <w:r w:rsidRPr="00D7261F">
        <w:rPr>
          <w:sz w:val="28"/>
          <w:szCs w:val="28"/>
          <w:lang w:val="uk-UA"/>
        </w:rPr>
        <w:t>Непаразитарна к</w:t>
      </w:r>
      <w:r w:rsidRPr="00EB746F">
        <w:rPr>
          <w:sz w:val="28"/>
          <w:szCs w:val="28"/>
        </w:rPr>
        <w:t>i</w:t>
      </w:r>
      <w:r w:rsidRPr="00D7261F">
        <w:rPr>
          <w:sz w:val="28"/>
          <w:szCs w:val="28"/>
          <w:lang w:val="uk-UA"/>
        </w:rPr>
        <w:t>ста печ</w:t>
      </w:r>
      <w:r w:rsidRPr="00EB746F">
        <w:rPr>
          <w:sz w:val="28"/>
          <w:szCs w:val="28"/>
        </w:rPr>
        <w:t>i</w:t>
      </w:r>
      <w:r w:rsidRPr="00D7261F">
        <w:rPr>
          <w:sz w:val="28"/>
          <w:szCs w:val="28"/>
          <w:lang w:val="uk-UA"/>
        </w:rPr>
        <w:t>нки - це патолог</w:t>
      </w:r>
      <w:r w:rsidRPr="00EB746F">
        <w:rPr>
          <w:sz w:val="28"/>
          <w:szCs w:val="28"/>
        </w:rPr>
        <w:t>i</w:t>
      </w:r>
      <w:r w:rsidRPr="00D7261F">
        <w:rPr>
          <w:sz w:val="28"/>
          <w:szCs w:val="28"/>
          <w:lang w:val="uk-UA"/>
        </w:rPr>
        <w:t>чна замкнута порожнина з р</w:t>
      </w:r>
      <w:r w:rsidRPr="00EB746F">
        <w:rPr>
          <w:sz w:val="28"/>
          <w:szCs w:val="28"/>
        </w:rPr>
        <w:t>i</w:t>
      </w:r>
      <w:r w:rsidRPr="00D7261F">
        <w:rPr>
          <w:sz w:val="28"/>
          <w:szCs w:val="28"/>
          <w:lang w:val="uk-UA"/>
        </w:rPr>
        <w:t>динним вм</w:t>
      </w:r>
      <w:r w:rsidRPr="00EB746F">
        <w:rPr>
          <w:sz w:val="28"/>
          <w:szCs w:val="28"/>
        </w:rPr>
        <w:t>i</w:t>
      </w:r>
      <w:r w:rsidRPr="00D7261F">
        <w:rPr>
          <w:sz w:val="28"/>
          <w:szCs w:val="28"/>
          <w:lang w:val="uk-UA"/>
        </w:rPr>
        <w:t>стом, внутр</w:t>
      </w:r>
      <w:r w:rsidRPr="00EB746F">
        <w:rPr>
          <w:sz w:val="28"/>
          <w:szCs w:val="28"/>
        </w:rPr>
        <w:t>i</w:t>
      </w:r>
      <w:r w:rsidRPr="00D7261F">
        <w:rPr>
          <w:sz w:val="28"/>
          <w:szCs w:val="28"/>
          <w:lang w:val="uk-UA"/>
        </w:rPr>
        <w:t>шня поверхня якої вистелена еп</w:t>
      </w:r>
      <w:r w:rsidRPr="00EB746F">
        <w:rPr>
          <w:sz w:val="28"/>
          <w:szCs w:val="28"/>
        </w:rPr>
        <w:t>i</w:t>
      </w:r>
      <w:r w:rsidRPr="00D7261F">
        <w:rPr>
          <w:sz w:val="28"/>
          <w:szCs w:val="28"/>
          <w:lang w:val="uk-UA"/>
        </w:rPr>
        <w:t>тел</w:t>
      </w:r>
      <w:r w:rsidRPr="00EB746F">
        <w:rPr>
          <w:sz w:val="28"/>
          <w:szCs w:val="28"/>
        </w:rPr>
        <w:t>i</w:t>
      </w:r>
      <w:r w:rsidRPr="00D7261F">
        <w:rPr>
          <w:sz w:val="28"/>
          <w:szCs w:val="28"/>
          <w:lang w:val="uk-UA"/>
        </w:rPr>
        <w:t>єм (справжня к</w:t>
      </w:r>
      <w:r w:rsidRPr="00EB746F">
        <w:rPr>
          <w:sz w:val="28"/>
          <w:szCs w:val="28"/>
        </w:rPr>
        <w:t>i</w:t>
      </w:r>
      <w:r w:rsidRPr="00D7261F">
        <w:rPr>
          <w:sz w:val="28"/>
          <w:szCs w:val="28"/>
          <w:lang w:val="uk-UA"/>
        </w:rPr>
        <w:t>ста) або без нього (псевдок</w:t>
      </w:r>
      <w:r w:rsidRPr="00EB746F">
        <w:rPr>
          <w:sz w:val="28"/>
          <w:szCs w:val="28"/>
        </w:rPr>
        <w:t>i</w:t>
      </w:r>
      <w:r w:rsidRPr="00D7261F">
        <w:rPr>
          <w:sz w:val="28"/>
          <w:szCs w:val="28"/>
          <w:lang w:val="uk-UA"/>
        </w:rPr>
        <w:t>ста).</w:t>
      </w:r>
    </w:p>
    <w:p w:rsidR="00AE54FB" w:rsidRPr="00D7261F" w:rsidRDefault="00AE54FB" w:rsidP="00AA1A12">
      <w:pPr>
        <w:pStyle w:val="a3"/>
        <w:jc w:val="both"/>
        <w:rPr>
          <w:sz w:val="28"/>
          <w:szCs w:val="28"/>
          <w:lang w:val="uk-UA"/>
        </w:rPr>
      </w:pPr>
      <w:r w:rsidRPr="00D7261F">
        <w:rPr>
          <w:b/>
          <w:bCs/>
          <w:sz w:val="28"/>
          <w:szCs w:val="28"/>
          <w:lang w:val="uk-UA"/>
        </w:rPr>
        <w:t>Ет</w:t>
      </w:r>
      <w:r w:rsidRPr="00EB746F">
        <w:rPr>
          <w:b/>
          <w:bCs/>
          <w:sz w:val="28"/>
          <w:szCs w:val="28"/>
        </w:rPr>
        <w:t>i</w:t>
      </w:r>
      <w:r w:rsidRPr="00D7261F">
        <w:rPr>
          <w:b/>
          <w:bCs/>
          <w:sz w:val="28"/>
          <w:szCs w:val="28"/>
          <w:lang w:val="uk-UA"/>
        </w:rPr>
        <w:t>олог</w:t>
      </w:r>
      <w:r w:rsidRPr="00EB746F">
        <w:rPr>
          <w:b/>
          <w:bCs/>
          <w:sz w:val="28"/>
          <w:szCs w:val="28"/>
        </w:rPr>
        <w:t>i</w:t>
      </w:r>
      <w:r w:rsidRPr="00D7261F">
        <w:rPr>
          <w:b/>
          <w:bCs/>
          <w:sz w:val="28"/>
          <w:szCs w:val="28"/>
          <w:lang w:val="uk-UA"/>
        </w:rPr>
        <w:t xml:space="preserve">я </w:t>
      </w:r>
      <w:r w:rsidRPr="00EB746F">
        <w:rPr>
          <w:b/>
          <w:bCs/>
          <w:sz w:val="28"/>
          <w:szCs w:val="28"/>
        </w:rPr>
        <w:t>i</w:t>
      </w:r>
      <w:r w:rsidRPr="00D7261F">
        <w:rPr>
          <w:b/>
          <w:bCs/>
          <w:sz w:val="28"/>
          <w:szCs w:val="28"/>
          <w:lang w:val="uk-UA"/>
        </w:rPr>
        <w:t xml:space="preserve"> патогенез</w:t>
      </w:r>
      <w:r w:rsidRPr="00EB746F">
        <w:rPr>
          <w:b/>
          <w:bCs/>
          <w:sz w:val="28"/>
          <w:szCs w:val="28"/>
        </w:rPr>
        <w:t> </w:t>
      </w:r>
    </w:p>
    <w:p w:rsidR="00AE54FB" w:rsidRPr="00EB746F" w:rsidRDefault="00AE54FB" w:rsidP="00AA1A12">
      <w:pPr>
        <w:pStyle w:val="a3"/>
        <w:jc w:val="both"/>
        <w:rPr>
          <w:sz w:val="28"/>
          <w:szCs w:val="28"/>
        </w:rPr>
      </w:pPr>
      <w:r w:rsidRPr="00D7261F">
        <w:rPr>
          <w:sz w:val="28"/>
          <w:szCs w:val="28"/>
          <w:lang w:val="uk-UA"/>
        </w:rPr>
        <w:t>Ет</w:t>
      </w:r>
      <w:r w:rsidRPr="00EB746F">
        <w:rPr>
          <w:sz w:val="28"/>
          <w:szCs w:val="28"/>
        </w:rPr>
        <w:t>i</w:t>
      </w:r>
      <w:r w:rsidRPr="00D7261F">
        <w:rPr>
          <w:sz w:val="28"/>
          <w:szCs w:val="28"/>
          <w:lang w:val="uk-UA"/>
        </w:rPr>
        <w:t>олог</w:t>
      </w:r>
      <w:r w:rsidRPr="00EB746F">
        <w:rPr>
          <w:sz w:val="28"/>
          <w:szCs w:val="28"/>
        </w:rPr>
        <w:t>i</w:t>
      </w:r>
      <w:r w:rsidRPr="00D7261F">
        <w:rPr>
          <w:sz w:val="28"/>
          <w:szCs w:val="28"/>
          <w:lang w:val="uk-UA"/>
        </w:rPr>
        <w:t xml:space="preserve">я </w:t>
      </w:r>
      <w:r w:rsidRPr="00EB746F">
        <w:rPr>
          <w:sz w:val="28"/>
          <w:szCs w:val="28"/>
        </w:rPr>
        <w:t>i</w:t>
      </w:r>
      <w:r w:rsidRPr="00D7261F">
        <w:rPr>
          <w:sz w:val="28"/>
          <w:szCs w:val="28"/>
          <w:lang w:val="uk-UA"/>
        </w:rPr>
        <w:t xml:space="preserve"> патогенез к</w:t>
      </w:r>
      <w:r w:rsidRPr="00EB746F">
        <w:rPr>
          <w:sz w:val="28"/>
          <w:szCs w:val="28"/>
        </w:rPr>
        <w:t>i</w:t>
      </w:r>
      <w:r w:rsidRPr="00D7261F">
        <w:rPr>
          <w:sz w:val="28"/>
          <w:szCs w:val="28"/>
          <w:lang w:val="uk-UA"/>
        </w:rPr>
        <w:t>ст до к</w:t>
      </w:r>
      <w:r w:rsidRPr="00EB746F">
        <w:rPr>
          <w:sz w:val="28"/>
          <w:szCs w:val="28"/>
        </w:rPr>
        <w:t>i</w:t>
      </w:r>
      <w:r w:rsidRPr="00D7261F">
        <w:rPr>
          <w:sz w:val="28"/>
          <w:szCs w:val="28"/>
          <w:lang w:val="uk-UA"/>
        </w:rPr>
        <w:t>нця не з'ясован</w:t>
      </w:r>
      <w:r w:rsidRPr="00EB746F">
        <w:rPr>
          <w:sz w:val="28"/>
          <w:szCs w:val="28"/>
        </w:rPr>
        <w:t>i</w:t>
      </w:r>
      <w:r w:rsidRPr="00D7261F">
        <w:rPr>
          <w:sz w:val="28"/>
          <w:szCs w:val="28"/>
          <w:lang w:val="uk-UA"/>
        </w:rPr>
        <w:t xml:space="preserve">. </w:t>
      </w:r>
      <w:r w:rsidRPr="00EB746F">
        <w:rPr>
          <w:sz w:val="28"/>
          <w:szCs w:val="28"/>
        </w:rPr>
        <w:t>Справжнi кiсти, як правило,  вродженого характеру i виникають  внаслiдок внутрiшньозародкового ангiохолiту чи порушень процесу диференцiацiї. Спостерiгають цiлi сiмейнi форми захворювання. Частiше хворiють жiнки.</w:t>
      </w:r>
      <w:r w:rsidRPr="00EB746F">
        <w:rPr>
          <w:rStyle w:val="apple-converted-space"/>
          <w:sz w:val="28"/>
          <w:szCs w:val="28"/>
        </w:rPr>
        <w:t> </w:t>
      </w:r>
      <w:r w:rsidRPr="00EB746F">
        <w:rPr>
          <w:sz w:val="28"/>
          <w:szCs w:val="28"/>
        </w:rPr>
        <w:br/>
        <w:t>Найпоширенiшою причиною псевдокiст є травми i запальнi захворювання печiнки.</w:t>
      </w:r>
    </w:p>
    <w:p w:rsidR="00AE54FB" w:rsidRPr="00EB746F" w:rsidRDefault="00AE54FB" w:rsidP="00AA1A12">
      <w:pPr>
        <w:pStyle w:val="a3"/>
        <w:rPr>
          <w:sz w:val="28"/>
          <w:szCs w:val="28"/>
        </w:rPr>
      </w:pPr>
      <w:r w:rsidRPr="00EB746F">
        <w:rPr>
          <w:b/>
          <w:bCs/>
          <w:sz w:val="28"/>
          <w:szCs w:val="28"/>
        </w:rPr>
        <w:t>Класифiкацiя </w:t>
      </w:r>
      <w:r w:rsidRPr="00EB746F">
        <w:rPr>
          <w:rStyle w:val="apple-converted-space"/>
          <w:sz w:val="28"/>
          <w:szCs w:val="28"/>
        </w:rPr>
        <w:t> </w:t>
      </w:r>
      <w:r w:rsidRPr="00EB746F">
        <w:rPr>
          <w:sz w:val="28"/>
          <w:szCs w:val="28"/>
        </w:rPr>
        <w:br/>
      </w:r>
      <w:r w:rsidRPr="00EB746F">
        <w:rPr>
          <w:b/>
          <w:bCs/>
          <w:sz w:val="28"/>
          <w:szCs w:val="28"/>
        </w:rPr>
        <w:t>(за О.О. Шалiмовим i спiвавт., 1993) </w:t>
      </w:r>
    </w:p>
    <w:p w:rsidR="00AE54FB" w:rsidRPr="00EB746F" w:rsidRDefault="00AE54FB" w:rsidP="00AA1A12">
      <w:pPr>
        <w:pStyle w:val="a3"/>
        <w:rPr>
          <w:sz w:val="28"/>
          <w:szCs w:val="28"/>
        </w:rPr>
      </w:pPr>
      <w:r w:rsidRPr="00EB746F">
        <w:rPr>
          <w:sz w:val="28"/>
          <w:szCs w:val="28"/>
        </w:rPr>
        <w:t>Кiсти печiнки подiляють:</w:t>
      </w:r>
      <w:r w:rsidRPr="00EB746F">
        <w:rPr>
          <w:rStyle w:val="apple-converted-space"/>
          <w:sz w:val="28"/>
          <w:szCs w:val="28"/>
        </w:rPr>
        <w:t> </w:t>
      </w:r>
      <w:r w:rsidRPr="00EB746F">
        <w:rPr>
          <w:sz w:val="28"/>
          <w:szCs w:val="28"/>
        </w:rPr>
        <w:br/>
        <w:t>1. За будовою стiнки кiсти.</w:t>
      </w:r>
      <w:r w:rsidRPr="00EB746F">
        <w:rPr>
          <w:rStyle w:val="apple-converted-space"/>
          <w:sz w:val="28"/>
          <w:szCs w:val="28"/>
        </w:rPr>
        <w:t> </w:t>
      </w:r>
      <w:r w:rsidRPr="00EB746F">
        <w:rPr>
          <w:sz w:val="28"/>
          <w:szCs w:val="28"/>
        </w:rPr>
        <w:br/>
        <w:t>1.1. Справжнi.</w:t>
      </w:r>
      <w:r w:rsidRPr="00EB746F">
        <w:rPr>
          <w:rStyle w:val="apple-converted-space"/>
          <w:sz w:val="28"/>
          <w:szCs w:val="28"/>
        </w:rPr>
        <w:t> </w:t>
      </w:r>
      <w:r w:rsidRPr="00EB746F">
        <w:rPr>
          <w:sz w:val="28"/>
          <w:szCs w:val="28"/>
        </w:rPr>
        <w:br/>
        <w:t>1.2. Псевдокiсти.</w:t>
      </w:r>
      <w:r w:rsidRPr="00EB746F">
        <w:rPr>
          <w:rStyle w:val="apple-converted-space"/>
          <w:sz w:val="28"/>
          <w:szCs w:val="28"/>
        </w:rPr>
        <w:t> </w:t>
      </w:r>
      <w:r w:rsidRPr="00EB746F">
        <w:rPr>
          <w:sz w:val="28"/>
          <w:szCs w:val="28"/>
        </w:rPr>
        <w:br/>
        <w:t>2. За кiлькiстю кiст.</w:t>
      </w:r>
      <w:r w:rsidRPr="00EB746F">
        <w:rPr>
          <w:rStyle w:val="apple-converted-space"/>
          <w:sz w:val="28"/>
          <w:szCs w:val="28"/>
        </w:rPr>
        <w:t> </w:t>
      </w:r>
      <w:r w:rsidRPr="00EB746F">
        <w:rPr>
          <w:sz w:val="28"/>
          <w:szCs w:val="28"/>
        </w:rPr>
        <w:br/>
        <w:t>2.1.Поодинокi (солiтарнi).</w:t>
      </w:r>
      <w:r w:rsidRPr="00EB746F">
        <w:rPr>
          <w:rStyle w:val="apple-converted-space"/>
          <w:sz w:val="28"/>
          <w:szCs w:val="28"/>
        </w:rPr>
        <w:t> </w:t>
      </w:r>
      <w:r w:rsidRPr="00EB746F">
        <w:rPr>
          <w:sz w:val="28"/>
          <w:szCs w:val="28"/>
        </w:rPr>
        <w:br/>
        <w:t>2.2. Множиннi (частина сегментiв печiнки залишається</w:t>
      </w:r>
      <w:r w:rsidRPr="00EB746F">
        <w:rPr>
          <w:rStyle w:val="apple-converted-space"/>
          <w:sz w:val="28"/>
          <w:szCs w:val="28"/>
        </w:rPr>
        <w:t> </w:t>
      </w:r>
      <w:r w:rsidRPr="00EB746F">
        <w:rPr>
          <w:sz w:val="28"/>
          <w:szCs w:val="28"/>
        </w:rPr>
        <w:br/>
        <w:t>неураженою).</w:t>
      </w:r>
      <w:r w:rsidRPr="00EB746F">
        <w:rPr>
          <w:rStyle w:val="apple-converted-space"/>
          <w:sz w:val="28"/>
          <w:szCs w:val="28"/>
        </w:rPr>
        <w:t> </w:t>
      </w:r>
      <w:r w:rsidRPr="00EB746F">
        <w:rPr>
          <w:sz w:val="28"/>
          <w:szCs w:val="28"/>
        </w:rPr>
        <w:br/>
        <w:t>2.3. Полiкiстоз печiнки (ураженi всi сегменти печiнки).</w:t>
      </w:r>
      <w:r w:rsidRPr="00EB746F">
        <w:rPr>
          <w:rStyle w:val="apple-converted-space"/>
          <w:sz w:val="28"/>
          <w:szCs w:val="28"/>
        </w:rPr>
        <w:t> </w:t>
      </w:r>
      <w:r w:rsidRPr="00EB746F">
        <w:rPr>
          <w:sz w:val="28"/>
          <w:szCs w:val="28"/>
        </w:rPr>
        <w:br/>
        <w:t>3. За клiнiчним перебiгом.</w:t>
      </w:r>
      <w:r w:rsidRPr="00EB746F">
        <w:rPr>
          <w:rStyle w:val="apple-converted-space"/>
          <w:sz w:val="28"/>
          <w:szCs w:val="28"/>
        </w:rPr>
        <w:t> </w:t>
      </w:r>
      <w:r w:rsidRPr="00EB746F">
        <w:rPr>
          <w:sz w:val="28"/>
          <w:szCs w:val="28"/>
        </w:rPr>
        <w:br/>
        <w:t>3.1. Неускладненi.</w:t>
      </w:r>
      <w:r w:rsidRPr="00EB746F">
        <w:rPr>
          <w:rStyle w:val="apple-converted-space"/>
          <w:sz w:val="28"/>
          <w:szCs w:val="28"/>
        </w:rPr>
        <w:t> </w:t>
      </w:r>
      <w:r w:rsidRPr="00EB746F">
        <w:rPr>
          <w:sz w:val="28"/>
          <w:szCs w:val="28"/>
        </w:rPr>
        <w:br/>
        <w:t>3.2. Ускладненi.</w:t>
      </w:r>
    </w:p>
    <w:p w:rsidR="00AA1A12" w:rsidRDefault="00AA1A12" w:rsidP="00AA1A12">
      <w:pPr>
        <w:pStyle w:val="a3"/>
        <w:rPr>
          <w:b/>
          <w:bCs/>
          <w:sz w:val="28"/>
          <w:szCs w:val="28"/>
        </w:rPr>
      </w:pPr>
    </w:p>
    <w:p w:rsidR="00AE54FB" w:rsidRPr="00EB746F" w:rsidRDefault="00AE54FB" w:rsidP="00AA1A12">
      <w:pPr>
        <w:pStyle w:val="a3"/>
        <w:jc w:val="both"/>
        <w:rPr>
          <w:sz w:val="28"/>
          <w:szCs w:val="28"/>
        </w:rPr>
      </w:pPr>
      <w:r w:rsidRPr="00EB746F">
        <w:rPr>
          <w:b/>
          <w:bCs/>
          <w:sz w:val="28"/>
          <w:szCs w:val="28"/>
        </w:rPr>
        <w:lastRenderedPageBreak/>
        <w:t>Патоморфологiя </w:t>
      </w:r>
    </w:p>
    <w:p w:rsidR="00AE54FB" w:rsidRPr="00EB746F" w:rsidRDefault="00AE54FB" w:rsidP="00AA1A12">
      <w:pPr>
        <w:pStyle w:val="a3"/>
        <w:jc w:val="both"/>
        <w:rPr>
          <w:sz w:val="28"/>
          <w:szCs w:val="28"/>
        </w:rPr>
      </w:pPr>
      <w:r w:rsidRPr="00EB746F">
        <w:rPr>
          <w:sz w:val="28"/>
          <w:szCs w:val="28"/>
        </w:rPr>
        <w:t>Поодинокi кiсти тонкостiннi, заповненi прозорою рiдиною, поверхня їх гладка. По периферiї є вузька стрiчка пiдвищеної васкуляризацiї. Будова множинних кiст аналогiчна солiтарним.  Кiстозна хвороба печiнки часто поєднується з полiкiстозом нирок i пiдшлункової залози.</w:t>
      </w:r>
    </w:p>
    <w:p w:rsidR="00AE54FB" w:rsidRPr="00EB746F" w:rsidRDefault="00AE54FB" w:rsidP="00AA1A12">
      <w:pPr>
        <w:pStyle w:val="a3"/>
        <w:jc w:val="both"/>
        <w:rPr>
          <w:sz w:val="28"/>
          <w:szCs w:val="28"/>
        </w:rPr>
      </w:pPr>
      <w:r w:rsidRPr="00EB746F">
        <w:rPr>
          <w:b/>
          <w:bCs/>
          <w:sz w:val="28"/>
          <w:szCs w:val="28"/>
        </w:rPr>
        <w:t>Симптоматика i клiнiчний перебiг </w:t>
      </w:r>
    </w:p>
    <w:p w:rsidR="00AE54FB" w:rsidRPr="00EB746F" w:rsidRDefault="00AE54FB" w:rsidP="00AA1A12">
      <w:pPr>
        <w:pStyle w:val="a3"/>
        <w:jc w:val="both"/>
        <w:rPr>
          <w:sz w:val="28"/>
          <w:szCs w:val="28"/>
        </w:rPr>
      </w:pPr>
      <w:r w:rsidRPr="00EB746F">
        <w:rPr>
          <w:sz w:val="28"/>
          <w:szCs w:val="28"/>
        </w:rPr>
        <w:t>Больовий синдром. На раннiх стадiях хвороби пацiєнти звичайно вiдчувають тяжкiсть у правому пiдребер'ї. Iз ростом кiсти бiль посилюється i стає постiйним. Можлива його  iррадiацiя пiд праву лопатку або в плече.</w:t>
      </w:r>
      <w:r w:rsidRPr="00EB746F">
        <w:rPr>
          <w:rStyle w:val="apple-converted-space"/>
          <w:sz w:val="28"/>
          <w:szCs w:val="28"/>
        </w:rPr>
        <w:t> </w:t>
      </w:r>
      <w:r w:rsidRPr="00EB746F">
        <w:rPr>
          <w:sz w:val="28"/>
          <w:szCs w:val="28"/>
        </w:rPr>
        <w:br/>
        <w:t>Диспепсичний синдром. Iнколи хворих турбують нудота, блювота (при компресiї на шлунок), поганий апетит та метеоризм.</w:t>
      </w:r>
      <w:r w:rsidRPr="00EB746F">
        <w:rPr>
          <w:rStyle w:val="apple-converted-space"/>
          <w:sz w:val="28"/>
          <w:szCs w:val="28"/>
        </w:rPr>
        <w:t> </w:t>
      </w:r>
      <w:r w:rsidRPr="00EB746F">
        <w:rPr>
          <w:sz w:val="28"/>
          <w:szCs w:val="28"/>
        </w:rPr>
        <w:br/>
        <w:t>Синдром холестазу. Розвивається дана рiзновиднiсть патологiї нечасто, головним чином, при задавнених стадiях захворювання при компресiї на жовчовивiднi протоки.</w:t>
      </w:r>
    </w:p>
    <w:p w:rsidR="00AE54FB" w:rsidRPr="00EB746F" w:rsidRDefault="00AE54FB" w:rsidP="00AA1A12">
      <w:pPr>
        <w:pStyle w:val="a3"/>
        <w:jc w:val="both"/>
        <w:rPr>
          <w:sz w:val="28"/>
          <w:szCs w:val="28"/>
        </w:rPr>
      </w:pPr>
      <w:r w:rsidRPr="00EB746F">
        <w:rPr>
          <w:b/>
          <w:bCs/>
          <w:sz w:val="28"/>
          <w:szCs w:val="28"/>
        </w:rPr>
        <w:t>Додатковi методи дослiдження </w:t>
      </w:r>
    </w:p>
    <w:p w:rsidR="00AE54FB" w:rsidRPr="00EB746F" w:rsidRDefault="00AE54FB" w:rsidP="00AA1A12">
      <w:pPr>
        <w:pStyle w:val="a3"/>
        <w:jc w:val="both"/>
        <w:rPr>
          <w:rStyle w:val="apple-converted-space"/>
          <w:sz w:val="28"/>
          <w:szCs w:val="28"/>
          <w:lang w:val="uk-UA"/>
        </w:rPr>
      </w:pPr>
      <w:r w:rsidRPr="00EB746F">
        <w:rPr>
          <w:sz w:val="28"/>
          <w:szCs w:val="28"/>
        </w:rPr>
        <w:t>Контрастна рентгенографiя шлунка дозволяє дiагностувати змiщення органа.</w:t>
      </w:r>
      <w:r w:rsidRPr="00EB746F">
        <w:rPr>
          <w:rStyle w:val="apple-converted-space"/>
          <w:sz w:val="28"/>
          <w:szCs w:val="28"/>
        </w:rPr>
        <w:t> </w:t>
      </w:r>
      <w:r w:rsidRPr="00EB746F">
        <w:rPr>
          <w:sz w:val="28"/>
          <w:szCs w:val="28"/>
        </w:rPr>
        <w:br/>
        <w:t>Iригографiя - змiщення ободової кишки влiво i вниз.</w:t>
      </w:r>
      <w:r w:rsidRPr="00EB746F">
        <w:rPr>
          <w:rStyle w:val="apple-converted-space"/>
          <w:sz w:val="28"/>
          <w:szCs w:val="28"/>
        </w:rPr>
        <w:t> </w:t>
      </w:r>
      <w:r w:rsidRPr="00EB746F">
        <w:rPr>
          <w:sz w:val="28"/>
          <w:szCs w:val="28"/>
        </w:rPr>
        <w:br/>
        <w:t>Сцинтиграфiя - на однорiдному фонi печiнки дiлянки iнактивностi.</w:t>
      </w:r>
      <w:r w:rsidRPr="00EB746F">
        <w:rPr>
          <w:rStyle w:val="apple-converted-space"/>
          <w:sz w:val="28"/>
          <w:szCs w:val="28"/>
        </w:rPr>
        <w:t> </w:t>
      </w:r>
      <w:r w:rsidRPr="00EB746F">
        <w:rPr>
          <w:sz w:val="28"/>
          <w:szCs w:val="28"/>
        </w:rPr>
        <w:br/>
        <w:t>Сонографiя - ехонегативний утвiр iз чiткими й рiвними контурами. Целiакографiя - дiлянки аваскуляризацiї в печiнцi.</w:t>
      </w:r>
      <w:r w:rsidRPr="00EB746F">
        <w:rPr>
          <w:rStyle w:val="apple-converted-space"/>
          <w:sz w:val="28"/>
          <w:szCs w:val="28"/>
        </w:rPr>
        <w:t> </w:t>
      </w:r>
      <w:r w:rsidRPr="00EB746F">
        <w:rPr>
          <w:sz w:val="28"/>
          <w:szCs w:val="28"/>
        </w:rPr>
        <w:br/>
        <w:t>Комп'ютерна томографiя  дає можливiсть уточнити розмiри й локалiзацiю кiсти.</w:t>
      </w:r>
      <w:r w:rsidRPr="00EB746F">
        <w:rPr>
          <w:rStyle w:val="apple-converted-space"/>
          <w:sz w:val="28"/>
          <w:szCs w:val="28"/>
        </w:rPr>
        <w:t> </w:t>
      </w:r>
      <w:r w:rsidRPr="00EB746F">
        <w:rPr>
          <w:sz w:val="28"/>
          <w:szCs w:val="28"/>
        </w:rPr>
        <w:br/>
        <w:t>Лапароскопiя - виконується при пiдозрi на метастатичне ураження печiнки.</w:t>
      </w:r>
      <w:r w:rsidRPr="00EB746F">
        <w:rPr>
          <w:rStyle w:val="apple-converted-space"/>
          <w:sz w:val="28"/>
          <w:szCs w:val="28"/>
        </w:rPr>
        <w:t> </w:t>
      </w:r>
      <w:r w:rsidRPr="00EB746F">
        <w:rPr>
          <w:sz w:val="28"/>
          <w:szCs w:val="28"/>
        </w:rPr>
        <w:br/>
        <w:t>Клiнiчний перебiг непаразитарних кiст печiнки залежить вiд їх кiлькостi, розмiрiв та наявностi ускладнень.</w:t>
      </w:r>
      <w:r w:rsidRPr="00EB746F">
        <w:rPr>
          <w:rStyle w:val="apple-converted-space"/>
          <w:sz w:val="28"/>
          <w:szCs w:val="28"/>
        </w:rPr>
        <w:t> </w:t>
      </w:r>
    </w:p>
    <w:p w:rsidR="00AE54FB" w:rsidRPr="00EB746F" w:rsidRDefault="00AE54FB" w:rsidP="00AA1A12">
      <w:pPr>
        <w:pStyle w:val="a3"/>
        <w:jc w:val="both"/>
        <w:rPr>
          <w:sz w:val="28"/>
          <w:szCs w:val="28"/>
        </w:rPr>
      </w:pPr>
      <w:r w:rsidRPr="00EB746F">
        <w:rPr>
          <w:b/>
          <w:bCs/>
          <w:sz w:val="28"/>
          <w:szCs w:val="28"/>
        </w:rPr>
        <w:t>Варiанти клiнiчного перебiгу й ускладнення </w:t>
      </w:r>
    </w:p>
    <w:p w:rsidR="00AE54FB" w:rsidRPr="00EB746F" w:rsidRDefault="00AE54FB" w:rsidP="00AA1A12">
      <w:pPr>
        <w:pStyle w:val="a3"/>
        <w:jc w:val="both"/>
        <w:rPr>
          <w:sz w:val="28"/>
          <w:szCs w:val="28"/>
        </w:rPr>
      </w:pPr>
      <w:r w:rsidRPr="00EB746F">
        <w:rPr>
          <w:sz w:val="28"/>
          <w:szCs w:val="28"/>
        </w:rPr>
        <w:t>Безсимптомний перебiг  захворювання спостерiгають при  кiстах дiаметром, меншим 8 см, без здатностi до росту. Такi кiсти найчастiше можуть бути виявленi або випадково при життi хворого, або пiд час аутопсiї.</w:t>
      </w:r>
      <w:r w:rsidRPr="00EB746F">
        <w:rPr>
          <w:rStyle w:val="apple-converted-space"/>
          <w:sz w:val="28"/>
          <w:szCs w:val="28"/>
        </w:rPr>
        <w:t> </w:t>
      </w:r>
      <w:r w:rsidRPr="00EB746F">
        <w:rPr>
          <w:sz w:val="28"/>
          <w:szCs w:val="28"/>
        </w:rPr>
        <w:br/>
        <w:t>Прогресуючий перебiг. Основнi симптоми хвороби зазвичай проявляються  у вiцi вiд 30 до 60 рокiв i залежать вiд росту кiсти та приєднаних ускладнень.</w:t>
      </w:r>
      <w:r w:rsidRPr="00EB746F">
        <w:rPr>
          <w:rStyle w:val="apple-converted-space"/>
          <w:sz w:val="28"/>
          <w:szCs w:val="28"/>
        </w:rPr>
        <w:t> </w:t>
      </w:r>
      <w:r w:rsidRPr="00EB746F">
        <w:rPr>
          <w:sz w:val="28"/>
          <w:szCs w:val="28"/>
        </w:rPr>
        <w:br/>
        <w:t>Ускладнення: нагноєння, розрив стiнки кiсти з розвитком перитонiту, кровотеча, механiчна жовтяниця й асцит (при компресiї  ворiтної вени), печiнкова недостатнiсть.</w:t>
      </w:r>
    </w:p>
    <w:p w:rsidR="00AE54FB" w:rsidRPr="00EB746F" w:rsidRDefault="00AE54FB" w:rsidP="00AA1A12">
      <w:pPr>
        <w:pStyle w:val="a3"/>
        <w:rPr>
          <w:sz w:val="28"/>
          <w:szCs w:val="28"/>
        </w:rPr>
      </w:pPr>
      <w:r w:rsidRPr="00EB746F">
        <w:rPr>
          <w:b/>
          <w:bCs/>
          <w:sz w:val="28"/>
          <w:szCs w:val="28"/>
        </w:rPr>
        <w:t>Дiагностична програма </w:t>
      </w:r>
    </w:p>
    <w:p w:rsidR="00AE54FB" w:rsidRPr="00EB746F" w:rsidRDefault="00AE54FB" w:rsidP="00AA1A12">
      <w:pPr>
        <w:pStyle w:val="a3"/>
        <w:rPr>
          <w:sz w:val="28"/>
          <w:szCs w:val="28"/>
        </w:rPr>
      </w:pPr>
      <w:r w:rsidRPr="00EB746F">
        <w:rPr>
          <w:sz w:val="28"/>
          <w:szCs w:val="28"/>
        </w:rPr>
        <w:t>1. Анамнез i фiзикальнi методи обстеження.</w:t>
      </w:r>
      <w:r w:rsidRPr="00EB746F">
        <w:rPr>
          <w:rStyle w:val="apple-converted-space"/>
          <w:sz w:val="28"/>
          <w:szCs w:val="28"/>
        </w:rPr>
        <w:t> </w:t>
      </w:r>
      <w:r w:rsidRPr="00EB746F">
        <w:rPr>
          <w:sz w:val="28"/>
          <w:szCs w:val="28"/>
        </w:rPr>
        <w:br/>
        <w:t>2. Об'єктивне дослiдження.</w:t>
      </w:r>
      <w:r w:rsidRPr="00EB746F">
        <w:rPr>
          <w:rStyle w:val="apple-converted-space"/>
          <w:sz w:val="28"/>
          <w:szCs w:val="28"/>
        </w:rPr>
        <w:t> </w:t>
      </w:r>
      <w:r w:rsidRPr="00EB746F">
        <w:rPr>
          <w:sz w:val="28"/>
          <w:szCs w:val="28"/>
        </w:rPr>
        <w:br/>
        <w:t>3. Бiохiмiчний аналiз кровi (бiлiрубiн, АлТ, АсТ, сечовина).</w:t>
      </w:r>
      <w:r w:rsidRPr="00EB746F">
        <w:rPr>
          <w:rStyle w:val="apple-converted-space"/>
          <w:sz w:val="28"/>
          <w:szCs w:val="28"/>
        </w:rPr>
        <w:t> </w:t>
      </w:r>
      <w:r w:rsidRPr="00EB746F">
        <w:rPr>
          <w:sz w:val="28"/>
          <w:szCs w:val="28"/>
        </w:rPr>
        <w:br/>
        <w:t>4. Сонографiя.</w:t>
      </w:r>
      <w:r w:rsidRPr="00EB746F">
        <w:rPr>
          <w:rStyle w:val="apple-converted-space"/>
          <w:sz w:val="28"/>
          <w:szCs w:val="28"/>
        </w:rPr>
        <w:t> </w:t>
      </w:r>
      <w:r w:rsidRPr="00EB746F">
        <w:rPr>
          <w:sz w:val="28"/>
          <w:szCs w:val="28"/>
        </w:rPr>
        <w:br/>
        <w:t>5. Сцинтиграфiя.</w:t>
      </w:r>
      <w:r w:rsidRPr="00EB746F">
        <w:rPr>
          <w:rStyle w:val="apple-converted-space"/>
          <w:sz w:val="28"/>
          <w:szCs w:val="28"/>
        </w:rPr>
        <w:t> </w:t>
      </w:r>
      <w:r w:rsidRPr="00EB746F">
        <w:rPr>
          <w:sz w:val="28"/>
          <w:szCs w:val="28"/>
        </w:rPr>
        <w:br/>
      </w:r>
      <w:r w:rsidRPr="00EB746F">
        <w:rPr>
          <w:sz w:val="28"/>
          <w:szCs w:val="28"/>
        </w:rPr>
        <w:lastRenderedPageBreak/>
        <w:t>6. Комп'ютерна томографiя.</w:t>
      </w:r>
      <w:r w:rsidRPr="00EB746F">
        <w:rPr>
          <w:rStyle w:val="apple-converted-space"/>
          <w:sz w:val="28"/>
          <w:szCs w:val="28"/>
        </w:rPr>
        <w:t> </w:t>
      </w:r>
      <w:r w:rsidRPr="00EB746F">
        <w:rPr>
          <w:sz w:val="28"/>
          <w:szCs w:val="28"/>
        </w:rPr>
        <w:br/>
        <w:t>Диференцiальна дiагностика</w:t>
      </w:r>
    </w:p>
    <w:p w:rsidR="00AE54FB" w:rsidRPr="00EB746F" w:rsidRDefault="00AE54FB" w:rsidP="00AA1A12">
      <w:pPr>
        <w:pStyle w:val="a3"/>
        <w:jc w:val="both"/>
        <w:rPr>
          <w:sz w:val="28"/>
          <w:szCs w:val="28"/>
        </w:rPr>
      </w:pPr>
      <w:r w:rsidRPr="00EB746F">
        <w:rPr>
          <w:sz w:val="28"/>
          <w:szCs w:val="28"/>
        </w:rPr>
        <w:t>Паразитарним кiстам, на вiдмiну вiд непаразитарних, притаманнi перiодичнi алергiйнi прояви: кропивниця, сверблячка. У пацiєнтiв  спостерiгають також еозинофiлiю, позитивнi реакцiї Каццонi, латекс-аглютинацiї та гемаглютинацiї. В умовах лапаротомiї ехiнококова кiста, на вiдмiну вiд непаразитарної, проявляє себе добре вираженою стiнкою, в її порожнинi мiстяться сколекси.</w:t>
      </w:r>
      <w:r w:rsidRPr="00EB746F">
        <w:rPr>
          <w:rStyle w:val="apple-converted-space"/>
          <w:sz w:val="28"/>
          <w:szCs w:val="28"/>
        </w:rPr>
        <w:t> </w:t>
      </w:r>
      <w:r w:rsidRPr="00EB746F">
        <w:rPr>
          <w:sz w:val="28"/>
          <w:szCs w:val="28"/>
        </w:rPr>
        <w:br/>
        <w:t>Рак печiнки характеризується синдромом "малих" ознак: втратою апетиту, схудненням, загальною слабiстю i в'ялiстю. Пiдтверджують дiагноз сцинтиграфiя, сонографiя, комп'ютерна томографiя.</w:t>
      </w:r>
      <w:r w:rsidRPr="00EB746F">
        <w:rPr>
          <w:rStyle w:val="apple-converted-space"/>
          <w:sz w:val="28"/>
          <w:szCs w:val="28"/>
        </w:rPr>
        <w:t> </w:t>
      </w:r>
      <w:r w:rsidRPr="00EB746F">
        <w:rPr>
          <w:sz w:val="28"/>
          <w:szCs w:val="28"/>
        </w:rPr>
        <w:br/>
        <w:t>Абсцес печiнки, як правило, виникає на фонi гнiйно-деструктивних захворювань органiв черевної порожнини. Найхарактернiшими ознаками патологiї вважають лихоманку, гiпертермiю, високий лейкоцитоз i тяжкий загальний стан хворого.</w:t>
      </w:r>
    </w:p>
    <w:p w:rsidR="00AE54FB" w:rsidRPr="00EB746F" w:rsidRDefault="00AE54FB" w:rsidP="00AA1A12">
      <w:pPr>
        <w:pStyle w:val="a3"/>
        <w:jc w:val="both"/>
        <w:rPr>
          <w:sz w:val="28"/>
          <w:szCs w:val="28"/>
        </w:rPr>
      </w:pPr>
      <w:r w:rsidRPr="00EB746F">
        <w:rPr>
          <w:b/>
          <w:bCs/>
          <w:sz w:val="28"/>
          <w:szCs w:val="28"/>
        </w:rPr>
        <w:t>Тактика i вибiр методу лiкування </w:t>
      </w:r>
    </w:p>
    <w:p w:rsidR="00EB746F" w:rsidRPr="00EB746F" w:rsidRDefault="00AE54FB" w:rsidP="00AA1A12">
      <w:pPr>
        <w:pStyle w:val="a3"/>
        <w:jc w:val="both"/>
        <w:rPr>
          <w:sz w:val="28"/>
          <w:szCs w:val="28"/>
          <w:lang w:val="uk-UA"/>
        </w:rPr>
      </w:pPr>
      <w:r w:rsidRPr="00EB746F">
        <w:rPr>
          <w:sz w:val="28"/>
          <w:szCs w:val="28"/>
        </w:rPr>
        <w:t>Методом вибору при непаразитарних кiстах печiнки є оперативне лiкування.</w:t>
      </w:r>
      <w:r w:rsidRPr="00EB746F">
        <w:rPr>
          <w:rStyle w:val="apple-converted-space"/>
          <w:sz w:val="28"/>
          <w:szCs w:val="28"/>
        </w:rPr>
        <w:t> </w:t>
      </w:r>
      <w:r w:rsidRPr="00EB746F">
        <w:rPr>
          <w:sz w:val="28"/>
          <w:szCs w:val="28"/>
        </w:rPr>
        <w:br/>
        <w:t>Консервативну симптоматичну терапiю вважають доцiльною  лише при полiкiстозi печiнки.</w:t>
      </w:r>
      <w:r w:rsidRPr="00EB746F">
        <w:rPr>
          <w:rStyle w:val="apple-converted-space"/>
          <w:sz w:val="28"/>
          <w:szCs w:val="28"/>
        </w:rPr>
        <w:t> </w:t>
      </w:r>
      <w:r w:rsidRPr="00EB746F">
        <w:rPr>
          <w:sz w:val="28"/>
          <w:szCs w:val="28"/>
        </w:rPr>
        <w:br/>
        <w:t>Методи оперативних втручань.</w:t>
      </w:r>
      <w:r w:rsidRPr="00EB746F">
        <w:rPr>
          <w:rStyle w:val="apple-converted-space"/>
          <w:sz w:val="28"/>
          <w:szCs w:val="28"/>
        </w:rPr>
        <w:t> </w:t>
      </w:r>
      <w:r w:rsidRPr="00EB746F">
        <w:rPr>
          <w:sz w:val="28"/>
          <w:szCs w:val="28"/>
        </w:rPr>
        <w:br/>
        <w:t>1. Прицiльна черезшкiрна пункцiя кiст пiд контролем сонографiї. При необхiдностi кiсту дренують iз подальшою склерозуючою (96 % етиловий спирт) i антибактерiальною терапiєю.</w:t>
      </w:r>
      <w:r w:rsidRPr="00EB746F">
        <w:rPr>
          <w:rStyle w:val="apple-converted-space"/>
          <w:sz w:val="28"/>
          <w:szCs w:val="28"/>
        </w:rPr>
        <w:t> </w:t>
      </w:r>
      <w:r w:rsidRPr="00EB746F">
        <w:rPr>
          <w:sz w:val="28"/>
          <w:szCs w:val="28"/>
        </w:rPr>
        <w:br/>
        <w:t>2. Розкриття i зовнiшнє дренування кiсти</w:t>
      </w:r>
      <w:r w:rsidR="00EB746F" w:rsidRPr="00EB746F">
        <w:rPr>
          <w:sz w:val="28"/>
          <w:szCs w:val="28"/>
          <w:lang w:val="uk-UA"/>
        </w:rPr>
        <w:t xml:space="preserve"> </w:t>
      </w:r>
      <w:r w:rsidR="00EB746F" w:rsidRPr="00EB746F">
        <w:rPr>
          <w:sz w:val="28"/>
          <w:szCs w:val="28"/>
        </w:rPr>
        <w:t>(рис. 3.4.8). </w:t>
      </w:r>
    </w:p>
    <w:p w:rsidR="00EB746F" w:rsidRPr="00EB746F" w:rsidRDefault="00EB746F" w:rsidP="00AA1A12">
      <w:pPr>
        <w:spacing w:after="0" w:line="240" w:lineRule="auto"/>
        <w:rPr>
          <w:rFonts w:ascii="Times New Roman" w:eastAsia="Times New Roman" w:hAnsi="Times New Roman" w:cs="Times New Roman"/>
          <w:sz w:val="28"/>
          <w:szCs w:val="28"/>
          <w:lang w:eastAsia="ru-RU"/>
        </w:rPr>
      </w:pPr>
      <w:r w:rsidRPr="00EB746F">
        <w:rPr>
          <w:rFonts w:ascii="Times New Roman" w:eastAsia="Times New Roman" w:hAnsi="Times New Roman" w:cs="Times New Roman"/>
          <w:noProof/>
          <w:sz w:val="28"/>
          <w:szCs w:val="28"/>
          <w:lang w:eastAsia="ru-RU"/>
        </w:rPr>
        <w:drawing>
          <wp:inline distT="0" distB="0" distL="0" distR="0">
            <wp:extent cx="3429000" cy="3048000"/>
            <wp:effectExtent l="19050" t="0" r="0" b="0"/>
            <wp:docPr id="1" name="Рисунок 1" descr="http://intranet.tdmu.edu.ua/data/cd/hirurg/html/Liver/imageV7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ntranet.tdmu.edu.ua/data/cd/hirurg/html/Liver/imageV7F.JPG"/>
                    <pic:cNvPicPr>
                      <a:picLocks noChangeAspect="1" noChangeArrowheads="1"/>
                    </pic:cNvPicPr>
                  </pic:nvPicPr>
                  <pic:blipFill>
                    <a:blip r:embed="rId5" cstate="print"/>
                    <a:srcRect/>
                    <a:stretch>
                      <a:fillRect/>
                    </a:stretch>
                  </pic:blipFill>
                  <pic:spPr bwMode="auto">
                    <a:xfrm>
                      <a:off x="0" y="0"/>
                      <a:ext cx="3429000" cy="3048000"/>
                    </a:xfrm>
                    <a:prstGeom prst="rect">
                      <a:avLst/>
                    </a:prstGeom>
                    <a:noFill/>
                    <a:ln w="9525">
                      <a:noFill/>
                      <a:miter lim="800000"/>
                      <a:headEnd/>
                      <a:tailEnd/>
                    </a:ln>
                  </pic:spPr>
                </pic:pic>
              </a:graphicData>
            </a:graphic>
          </wp:inline>
        </w:drawing>
      </w:r>
    </w:p>
    <w:p w:rsidR="00EB746F" w:rsidRPr="00EB746F" w:rsidRDefault="00EB746F" w:rsidP="00AA1A12">
      <w:pPr>
        <w:spacing w:after="0" w:line="240" w:lineRule="auto"/>
        <w:rPr>
          <w:rFonts w:ascii="Times New Roman" w:eastAsia="Times New Roman" w:hAnsi="Times New Roman" w:cs="Times New Roman"/>
          <w:sz w:val="28"/>
          <w:szCs w:val="28"/>
          <w:lang w:eastAsia="ru-RU"/>
        </w:rPr>
      </w:pPr>
      <w:r w:rsidRPr="00EB746F">
        <w:rPr>
          <w:rFonts w:ascii="Times New Roman" w:eastAsia="Times New Roman" w:hAnsi="Times New Roman" w:cs="Times New Roman"/>
          <w:sz w:val="28"/>
          <w:szCs w:val="28"/>
          <w:lang w:eastAsia="ru-RU"/>
        </w:rPr>
        <w:br/>
      </w:r>
    </w:p>
    <w:p w:rsidR="00EB746F" w:rsidRPr="00EB746F" w:rsidRDefault="00EB746F" w:rsidP="00AA1A12">
      <w:pPr>
        <w:spacing w:after="0" w:line="240" w:lineRule="auto"/>
        <w:rPr>
          <w:rFonts w:ascii="Times New Roman" w:eastAsia="Times New Roman" w:hAnsi="Times New Roman" w:cs="Times New Roman"/>
          <w:sz w:val="28"/>
          <w:szCs w:val="28"/>
          <w:lang w:eastAsia="ru-RU"/>
        </w:rPr>
      </w:pPr>
      <w:r w:rsidRPr="00EB746F">
        <w:rPr>
          <w:rFonts w:ascii="Times New Roman" w:eastAsia="Times New Roman" w:hAnsi="Times New Roman" w:cs="Times New Roman"/>
          <w:sz w:val="28"/>
          <w:szCs w:val="28"/>
          <w:lang w:eastAsia="ru-RU"/>
        </w:rPr>
        <w:t>Рис. 3.4.8. Цистоєюностомiя з виключеною петлею тонкої кишки за Ру:</w:t>
      </w:r>
    </w:p>
    <w:p w:rsidR="00EB746F" w:rsidRPr="00EB746F" w:rsidRDefault="00EB746F" w:rsidP="00AA1A12">
      <w:pPr>
        <w:spacing w:after="0" w:line="240" w:lineRule="auto"/>
        <w:rPr>
          <w:rFonts w:ascii="Times New Roman" w:eastAsia="Times New Roman" w:hAnsi="Times New Roman" w:cs="Times New Roman"/>
          <w:sz w:val="28"/>
          <w:szCs w:val="28"/>
          <w:lang w:eastAsia="ru-RU"/>
        </w:rPr>
      </w:pPr>
      <w:r w:rsidRPr="00EB746F">
        <w:rPr>
          <w:rFonts w:ascii="Times New Roman" w:eastAsia="Times New Roman" w:hAnsi="Times New Roman" w:cs="Times New Roman"/>
          <w:sz w:val="28"/>
          <w:szCs w:val="28"/>
          <w:lang w:eastAsia="ru-RU"/>
        </w:rPr>
        <w:t>1) кiста;</w:t>
      </w:r>
    </w:p>
    <w:p w:rsidR="00EB746F" w:rsidRPr="00EB746F" w:rsidRDefault="00EB746F" w:rsidP="00AA1A12">
      <w:pPr>
        <w:spacing w:after="0" w:line="240" w:lineRule="auto"/>
        <w:rPr>
          <w:rFonts w:ascii="Times New Roman" w:eastAsia="Times New Roman" w:hAnsi="Times New Roman" w:cs="Times New Roman"/>
          <w:sz w:val="28"/>
          <w:szCs w:val="28"/>
          <w:lang w:eastAsia="ru-RU"/>
        </w:rPr>
      </w:pPr>
      <w:r w:rsidRPr="00EB746F">
        <w:rPr>
          <w:rFonts w:ascii="Times New Roman" w:eastAsia="Times New Roman" w:hAnsi="Times New Roman" w:cs="Times New Roman"/>
          <w:sz w:val="28"/>
          <w:szCs w:val="28"/>
          <w:lang w:eastAsia="ru-RU"/>
        </w:rPr>
        <w:t>2) виключена петля тонкої кишки;</w:t>
      </w:r>
    </w:p>
    <w:p w:rsidR="00EB746F" w:rsidRPr="00EB746F" w:rsidRDefault="00EB746F" w:rsidP="00AA1A12">
      <w:pPr>
        <w:spacing w:after="0" w:line="240" w:lineRule="auto"/>
        <w:rPr>
          <w:rFonts w:ascii="Times New Roman" w:eastAsia="Times New Roman" w:hAnsi="Times New Roman" w:cs="Times New Roman"/>
          <w:sz w:val="28"/>
          <w:szCs w:val="28"/>
          <w:lang w:eastAsia="ru-RU"/>
        </w:rPr>
      </w:pPr>
      <w:r w:rsidRPr="00EB746F">
        <w:rPr>
          <w:rFonts w:ascii="Times New Roman" w:eastAsia="Times New Roman" w:hAnsi="Times New Roman" w:cs="Times New Roman"/>
          <w:sz w:val="28"/>
          <w:szCs w:val="28"/>
          <w:lang w:eastAsia="ru-RU"/>
        </w:rPr>
        <w:t>3) цистоєюноанастомоз i метод його накладання;</w:t>
      </w:r>
    </w:p>
    <w:p w:rsidR="00EB746F" w:rsidRPr="00EB746F" w:rsidRDefault="00EB746F" w:rsidP="00AA1A12">
      <w:pPr>
        <w:spacing w:after="0" w:line="240" w:lineRule="auto"/>
        <w:rPr>
          <w:rFonts w:ascii="Times New Roman" w:eastAsia="Times New Roman" w:hAnsi="Times New Roman" w:cs="Times New Roman"/>
          <w:sz w:val="28"/>
          <w:szCs w:val="28"/>
          <w:lang w:eastAsia="ru-RU"/>
        </w:rPr>
      </w:pPr>
      <w:r w:rsidRPr="00EB746F">
        <w:rPr>
          <w:rFonts w:ascii="Times New Roman" w:eastAsia="Times New Roman" w:hAnsi="Times New Roman" w:cs="Times New Roman"/>
          <w:sz w:val="28"/>
          <w:szCs w:val="28"/>
          <w:lang w:eastAsia="ru-RU"/>
        </w:rPr>
        <w:t>4) ентеро-ентероанастомоз.</w:t>
      </w:r>
    </w:p>
    <w:p w:rsidR="00EB746F" w:rsidRPr="00EB746F" w:rsidRDefault="00EB746F" w:rsidP="00AA1A12">
      <w:pPr>
        <w:spacing w:after="0" w:line="240" w:lineRule="auto"/>
        <w:rPr>
          <w:rFonts w:ascii="Times New Roman" w:eastAsia="Times New Roman" w:hAnsi="Times New Roman" w:cs="Times New Roman"/>
          <w:sz w:val="28"/>
          <w:szCs w:val="28"/>
          <w:lang w:eastAsia="ru-RU"/>
        </w:rPr>
      </w:pPr>
    </w:p>
    <w:p w:rsidR="00EB746F" w:rsidRPr="00EB746F" w:rsidRDefault="00EB746F" w:rsidP="00AA1A12">
      <w:pPr>
        <w:spacing w:after="0" w:line="240" w:lineRule="auto"/>
        <w:rPr>
          <w:rFonts w:ascii="Times New Roman" w:eastAsia="Times New Roman" w:hAnsi="Times New Roman" w:cs="Times New Roman"/>
          <w:sz w:val="28"/>
          <w:szCs w:val="28"/>
          <w:lang w:val="uk-UA" w:eastAsia="ru-RU"/>
        </w:rPr>
      </w:pPr>
      <w:r w:rsidRPr="00EB746F">
        <w:rPr>
          <w:rFonts w:ascii="Times New Roman" w:eastAsia="Times New Roman" w:hAnsi="Times New Roman" w:cs="Times New Roman"/>
          <w:sz w:val="28"/>
          <w:szCs w:val="28"/>
          <w:lang w:eastAsia="ru-RU"/>
        </w:rPr>
        <w:t xml:space="preserve">Покази: посттравматичнi солiтарнi кiсти. </w:t>
      </w:r>
    </w:p>
    <w:p w:rsidR="00EB746F" w:rsidRPr="00EB746F" w:rsidRDefault="00EB746F" w:rsidP="00AA1A12">
      <w:pPr>
        <w:spacing w:after="0" w:line="240" w:lineRule="auto"/>
        <w:rPr>
          <w:rFonts w:ascii="Times New Roman" w:eastAsia="Times New Roman" w:hAnsi="Times New Roman" w:cs="Times New Roman"/>
          <w:sz w:val="28"/>
          <w:szCs w:val="28"/>
          <w:lang w:eastAsia="ru-RU"/>
        </w:rPr>
      </w:pPr>
      <w:r w:rsidRPr="00EB746F">
        <w:rPr>
          <w:rFonts w:ascii="Times New Roman" w:eastAsia="Times New Roman" w:hAnsi="Times New Roman" w:cs="Times New Roman"/>
          <w:sz w:val="28"/>
          <w:szCs w:val="28"/>
          <w:lang w:eastAsia="ru-RU"/>
        </w:rPr>
        <w:t>Додатково порожнина кiсти може бути тампонована сальником на судиннiй нiжцi (рис. 3.4.9).</w:t>
      </w:r>
    </w:p>
    <w:p w:rsidR="00EB746F" w:rsidRPr="00EB746F" w:rsidRDefault="00EB746F" w:rsidP="00AA1A12">
      <w:pPr>
        <w:spacing w:after="0" w:line="240" w:lineRule="auto"/>
        <w:rPr>
          <w:rFonts w:ascii="Times New Roman" w:eastAsia="Times New Roman" w:hAnsi="Times New Roman" w:cs="Times New Roman"/>
          <w:sz w:val="28"/>
          <w:szCs w:val="28"/>
          <w:lang w:eastAsia="ru-RU"/>
        </w:rPr>
      </w:pPr>
      <w:r w:rsidRPr="00EB746F">
        <w:rPr>
          <w:rFonts w:ascii="Times New Roman" w:eastAsia="Times New Roman" w:hAnsi="Times New Roman" w:cs="Times New Roman"/>
          <w:sz w:val="28"/>
          <w:szCs w:val="28"/>
          <w:lang w:eastAsia="ru-RU"/>
        </w:rPr>
        <w:br/>
      </w:r>
    </w:p>
    <w:p w:rsidR="00EB746F" w:rsidRPr="00EB746F" w:rsidRDefault="00EB746F" w:rsidP="00AA1A12">
      <w:pPr>
        <w:spacing w:after="0" w:line="240" w:lineRule="auto"/>
        <w:rPr>
          <w:rFonts w:ascii="Times New Roman" w:eastAsia="Times New Roman" w:hAnsi="Times New Roman" w:cs="Times New Roman"/>
          <w:sz w:val="28"/>
          <w:szCs w:val="28"/>
          <w:lang w:eastAsia="ru-RU"/>
        </w:rPr>
      </w:pPr>
      <w:r w:rsidRPr="00EB746F">
        <w:rPr>
          <w:rFonts w:ascii="Times New Roman" w:eastAsia="Times New Roman" w:hAnsi="Times New Roman" w:cs="Times New Roman"/>
          <w:noProof/>
          <w:sz w:val="28"/>
          <w:szCs w:val="28"/>
          <w:lang w:eastAsia="ru-RU"/>
        </w:rPr>
        <w:drawing>
          <wp:inline distT="0" distB="0" distL="0" distR="0">
            <wp:extent cx="3429000" cy="3048000"/>
            <wp:effectExtent l="19050" t="0" r="0" b="0"/>
            <wp:docPr id="2" name="Рисунок 2" descr="http://intranet.tdmu.edu.ua/data/cd/hirurg/html/Liver/image6T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ntranet.tdmu.edu.ua/data/cd/hirurg/html/Liver/image6TU.JPG"/>
                    <pic:cNvPicPr>
                      <a:picLocks noChangeAspect="1" noChangeArrowheads="1"/>
                    </pic:cNvPicPr>
                  </pic:nvPicPr>
                  <pic:blipFill>
                    <a:blip r:embed="rId6" cstate="print"/>
                    <a:srcRect/>
                    <a:stretch>
                      <a:fillRect/>
                    </a:stretch>
                  </pic:blipFill>
                  <pic:spPr bwMode="auto">
                    <a:xfrm>
                      <a:off x="0" y="0"/>
                      <a:ext cx="3429000" cy="3048000"/>
                    </a:xfrm>
                    <a:prstGeom prst="rect">
                      <a:avLst/>
                    </a:prstGeom>
                    <a:noFill/>
                    <a:ln w="9525">
                      <a:noFill/>
                      <a:miter lim="800000"/>
                      <a:headEnd/>
                      <a:tailEnd/>
                    </a:ln>
                  </pic:spPr>
                </pic:pic>
              </a:graphicData>
            </a:graphic>
          </wp:inline>
        </w:drawing>
      </w:r>
    </w:p>
    <w:p w:rsidR="00EB746F" w:rsidRPr="00EB746F" w:rsidRDefault="00EB746F" w:rsidP="00AA1A12">
      <w:pPr>
        <w:spacing w:after="0" w:line="240" w:lineRule="auto"/>
        <w:rPr>
          <w:rFonts w:ascii="Times New Roman" w:eastAsia="Times New Roman" w:hAnsi="Times New Roman" w:cs="Times New Roman"/>
          <w:sz w:val="28"/>
          <w:szCs w:val="28"/>
          <w:lang w:eastAsia="ru-RU"/>
        </w:rPr>
      </w:pPr>
      <w:r w:rsidRPr="00EB746F">
        <w:rPr>
          <w:rFonts w:ascii="Times New Roman" w:eastAsia="Times New Roman" w:hAnsi="Times New Roman" w:cs="Times New Roman"/>
          <w:sz w:val="28"/>
          <w:szCs w:val="28"/>
          <w:lang w:eastAsia="ru-RU"/>
        </w:rPr>
        <w:br/>
      </w:r>
    </w:p>
    <w:p w:rsidR="00EB746F" w:rsidRPr="00EB746F" w:rsidRDefault="00EB746F" w:rsidP="00AA1A12">
      <w:pPr>
        <w:spacing w:after="0" w:line="240" w:lineRule="auto"/>
        <w:rPr>
          <w:rFonts w:ascii="Times New Roman" w:eastAsia="Times New Roman" w:hAnsi="Times New Roman" w:cs="Times New Roman"/>
          <w:sz w:val="28"/>
          <w:szCs w:val="28"/>
          <w:lang w:eastAsia="ru-RU"/>
        </w:rPr>
      </w:pPr>
      <w:r w:rsidRPr="00EB746F">
        <w:rPr>
          <w:rFonts w:ascii="Times New Roman" w:eastAsia="Times New Roman" w:hAnsi="Times New Roman" w:cs="Times New Roman"/>
          <w:sz w:val="28"/>
          <w:szCs w:val="28"/>
          <w:lang w:eastAsia="ru-RU"/>
        </w:rPr>
        <w:t>Рис. 3.4.9.  Розкриття i вирiзання стiнок кiсти печiнки.</w:t>
      </w:r>
    </w:p>
    <w:p w:rsidR="00EB746F" w:rsidRPr="00EB746F" w:rsidRDefault="00EB746F" w:rsidP="00AA1A12">
      <w:pPr>
        <w:spacing w:after="0" w:line="240" w:lineRule="auto"/>
        <w:rPr>
          <w:rFonts w:ascii="Times New Roman" w:eastAsia="Times New Roman" w:hAnsi="Times New Roman" w:cs="Times New Roman"/>
          <w:sz w:val="28"/>
          <w:szCs w:val="28"/>
          <w:lang w:eastAsia="ru-RU"/>
        </w:rPr>
      </w:pPr>
      <w:r w:rsidRPr="00EB746F">
        <w:rPr>
          <w:rFonts w:ascii="Times New Roman" w:eastAsia="Times New Roman" w:hAnsi="Times New Roman" w:cs="Times New Roman"/>
          <w:sz w:val="28"/>
          <w:szCs w:val="28"/>
          <w:lang w:eastAsia="ru-RU"/>
        </w:rPr>
        <w:br/>
      </w:r>
    </w:p>
    <w:p w:rsidR="00EB746F" w:rsidRPr="00EB746F" w:rsidRDefault="00EB746F" w:rsidP="00AA1A12">
      <w:pPr>
        <w:spacing w:after="0" w:line="240" w:lineRule="auto"/>
        <w:rPr>
          <w:rFonts w:ascii="Times New Roman" w:eastAsia="Times New Roman" w:hAnsi="Times New Roman" w:cs="Times New Roman"/>
          <w:sz w:val="28"/>
          <w:szCs w:val="28"/>
          <w:lang w:eastAsia="ru-RU"/>
        </w:rPr>
      </w:pPr>
      <w:r w:rsidRPr="00EB746F">
        <w:rPr>
          <w:rFonts w:ascii="Times New Roman" w:eastAsia="Times New Roman" w:hAnsi="Times New Roman" w:cs="Times New Roman"/>
          <w:noProof/>
          <w:sz w:val="28"/>
          <w:szCs w:val="28"/>
          <w:lang w:eastAsia="ru-RU"/>
        </w:rPr>
        <w:drawing>
          <wp:inline distT="0" distB="0" distL="0" distR="0">
            <wp:extent cx="3429000" cy="3048000"/>
            <wp:effectExtent l="19050" t="0" r="0" b="0"/>
            <wp:docPr id="3" name="Рисунок 3" descr="http://intranet.tdmu.edu.ua/data/cd/hirurg/html/Liver/image6a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ntranet.tdmu.edu.ua/data/cd/hirurg/html/Liver/image6aa.JPG"/>
                    <pic:cNvPicPr>
                      <a:picLocks noChangeAspect="1" noChangeArrowheads="1"/>
                    </pic:cNvPicPr>
                  </pic:nvPicPr>
                  <pic:blipFill>
                    <a:blip r:embed="rId7" cstate="print"/>
                    <a:srcRect/>
                    <a:stretch>
                      <a:fillRect/>
                    </a:stretch>
                  </pic:blipFill>
                  <pic:spPr bwMode="auto">
                    <a:xfrm>
                      <a:off x="0" y="0"/>
                      <a:ext cx="3429000" cy="3048000"/>
                    </a:xfrm>
                    <a:prstGeom prst="rect">
                      <a:avLst/>
                    </a:prstGeom>
                    <a:noFill/>
                    <a:ln w="9525">
                      <a:noFill/>
                      <a:miter lim="800000"/>
                      <a:headEnd/>
                      <a:tailEnd/>
                    </a:ln>
                  </pic:spPr>
                </pic:pic>
              </a:graphicData>
            </a:graphic>
          </wp:inline>
        </w:drawing>
      </w:r>
    </w:p>
    <w:p w:rsidR="00EB746F" w:rsidRPr="00EB746F" w:rsidRDefault="00EB746F" w:rsidP="00AA1A12">
      <w:pPr>
        <w:spacing w:after="0" w:line="240" w:lineRule="auto"/>
        <w:rPr>
          <w:rFonts w:ascii="Times New Roman" w:eastAsia="Times New Roman" w:hAnsi="Times New Roman" w:cs="Times New Roman"/>
          <w:sz w:val="28"/>
          <w:szCs w:val="28"/>
          <w:lang w:eastAsia="ru-RU"/>
        </w:rPr>
      </w:pPr>
      <w:r w:rsidRPr="00EB746F">
        <w:rPr>
          <w:rFonts w:ascii="Times New Roman" w:eastAsia="Times New Roman" w:hAnsi="Times New Roman" w:cs="Times New Roman"/>
          <w:sz w:val="28"/>
          <w:szCs w:val="28"/>
          <w:lang w:eastAsia="ru-RU"/>
        </w:rPr>
        <w:br/>
      </w:r>
    </w:p>
    <w:p w:rsidR="00EB746F" w:rsidRPr="00EB746F" w:rsidRDefault="00EB746F" w:rsidP="00AA1A12">
      <w:pPr>
        <w:spacing w:after="0" w:line="240" w:lineRule="auto"/>
        <w:rPr>
          <w:rFonts w:ascii="Times New Roman" w:eastAsia="Times New Roman" w:hAnsi="Times New Roman" w:cs="Times New Roman"/>
          <w:sz w:val="28"/>
          <w:szCs w:val="28"/>
          <w:lang w:eastAsia="ru-RU"/>
        </w:rPr>
      </w:pPr>
      <w:r w:rsidRPr="00EB746F">
        <w:rPr>
          <w:rFonts w:ascii="Times New Roman" w:eastAsia="Times New Roman" w:hAnsi="Times New Roman" w:cs="Times New Roman"/>
          <w:sz w:val="28"/>
          <w:szCs w:val="28"/>
          <w:lang w:eastAsia="ru-RU"/>
        </w:rPr>
        <w:t>Рис. 3.4.10. Резекцiя печiнки з кiстою.</w:t>
      </w:r>
    </w:p>
    <w:p w:rsidR="00EB746F" w:rsidRPr="00EB746F" w:rsidRDefault="00EB746F" w:rsidP="00AA1A12">
      <w:pPr>
        <w:spacing w:after="0" w:line="240" w:lineRule="auto"/>
        <w:rPr>
          <w:rFonts w:ascii="Times New Roman" w:eastAsia="Times New Roman" w:hAnsi="Times New Roman" w:cs="Times New Roman"/>
          <w:sz w:val="28"/>
          <w:szCs w:val="28"/>
          <w:lang w:eastAsia="ru-RU"/>
        </w:rPr>
      </w:pPr>
      <w:r w:rsidRPr="00EB746F">
        <w:rPr>
          <w:rFonts w:ascii="Times New Roman" w:eastAsia="Times New Roman" w:hAnsi="Times New Roman" w:cs="Times New Roman"/>
          <w:sz w:val="28"/>
          <w:szCs w:val="28"/>
          <w:lang w:eastAsia="ru-RU"/>
        </w:rPr>
        <w:br/>
        <w:t>Недолiк: тривале пiсляоперацiйне лiкування, ризик формування норицi. </w:t>
      </w:r>
      <w:r w:rsidRPr="00EB746F">
        <w:rPr>
          <w:rFonts w:ascii="Times New Roman" w:eastAsia="Times New Roman" w:hAnsi="Times New Roman" w:cs="Times New Roman"/>
          <w:sz w:val="28"/>
          <w:szCs w:val="28"/>
          <w:lang w:eastAsia="ru-RU"/>
        </w:rPr>
        <w:br/>
        <w:t xml:space="preserve">3. Цистоєюностомiя з виключеною петлею тонкої кишки - за Ру (рис. 3.4.10) або з </w:t>
      </w:r>
      <w:r w:rsidRPr="00EB746F">
        <w:rPr>
          <w:rFonts w:ascii="Times New Roman" w:eastAsia="Times New Roman" w:hAnsi="Times New Roman" w:cs="Times New Roman"/>
          <w:sz w:val="28"/>
          <w:szCs w:val="28"/>
          <w:lang w:eastAsia="ru-RU"/>
        </w:rPr>
        <w:lastRenderedPageBreak/>
        <w:t>Браунiвським мiжкишковим анастомозом i прошиванням привiдної петлi. </w:t>
      </w:r>
      <w:r w:rsidRPr="00EB746F">
        <w:rPr>
          <w:rFonts w:ascii="Times New Roman" w:eastAsia="Times New Roman" w:hAnsi="Times New Roman" w:cs="Times New Roman"/>
          <w:sz w:val="28"/>
          <w:szCs w:val="28"/>
          <w:lang w:eastAsia="ru-RU"/>
        </w:rPr>
        <w:br/>
        <w:t>Показання: великi солiтарнi кiсти з щiльною стiнкою. </w:t>
      </w:r>
      <w:r w:rsidRPr="00EB746F">
        <w:rPr>
          <w:rFonts w:ascii="Times New Roman" w:eastAsia="Times New Roman" w:hAnsi="Times New Roman" w:cs="Times New Roman"/>
          <w:sz w:val="28"/>
          <w:szCs w:val="28"/>
          <w:lang w:eastAsia="ru-RU"/>
        </w:rPr>
        <w:br/>
        <w:t>Недолiк: iнфiкування порожнини кiсти тонкокишковим вмiстом. </w:t>
      </w:r>
      <w:r w:rsidRPr="00EB746F">
        <w:rPr>
          <w:rFonts w:ascii="Times New Roman" w:eastAsia="Times New Roman" w:hAnsi="Times New Roman" w:cs="Times New Roman"/>
          <w:sz w:val="28"/>
          <w:szCs w:val="28"/>
          <w:lang w:eastAsia="ru-RU"/>
        </w:rPr>
        <w:br/>
        <w:t>4. Фенестрацiя кiст - розкриття та вирiзання стiнок кiст (рис. 3.4.11). </w:t>
      </w:r>
      <w:r w:rsidRPr="00EB746F">
        <w:rPr>
          <w:rFonts w:ascii="Times New Roman" w:eastAsia="Times New Roman" w:hAnsi="Times New Roman" w:cs="Times New Roman"/>
          <w:sz w:val="28"/>
          <w:szCs w:val="28"/>
          <w:lang w:eastAsia="ru-RU"/>
        </w:rPr>
        <w:br/>
      </w:r>
      <w:r w:rsidRPr="00EB746F">
        <w:rPr>
          <w:rFonts w:ascii="Times New Roman" w:eastAsia="Times New Roman" w:hAnsi="Times New Roman" w:cs="Times New Roman"/>
          <w:sz w:val="28"/>
          <w:szCs w:val="28"/>
          <w:lang w:eastAsia="ru-RU"/>
        </w:rPr>
        <w:br/>
      </w:r>
    </w:p>
    <w:p w:rsidR="00EB746F" w:rsidRPr="00EB746F" w:rsidRDefault="00EB746F" w:rsidP="00AA1A12">
      <w:pPr>
        <w:spacing w:after="0" w:line="240" w:lineRule="auto"/>
        <w:rPr>
          <w:rFonts w:ascii="Times New Roman" w:eastAsia="Times New Roman" w:hAnsi="Times New Roman" w:cs="Times New Roman"/>
          <w:sz w:val="28"/>
          <w:szCs w:val="28"/>
          <w:lang w:eastAsia="ru-RU"/>
        </w:rPr>
      </w:pPr>
      <w:r w:rsidRPr="00EB746F">
        <w:rPr>
          <w:rFonts w:ascii="Times New Roman" w:eastAsia="Times New Roman" w:hAnsi="Times New Roman" w:cs="Times New Roman"/>
          <w:noProof/>
          <w:sz w:val="28"/>
          <w:szCs w:val="28"/>
          <w:lang w:eastAsia="ru-RU"/>
        </w:rPr>
        <w:drawing>
          <wp:inline distT="0" distB="0" distL="0" distR="0">
            <wp:extent cx="3238500" cy="3048000"/>
            <wp:effectExtent l="19050" t="0" r="0" b="0"/>
            <wp:docPr id="4" name="Рисунок 4" descr="http://intranet.tdmu.edu.ua/data/cd/hirurg/html/Liver/imageV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ntranet.tdmu.edu.ua/data/cd/hirurg/html/Liver/imageVOP.JPG"/>
                    <pic:cNvPicPr>
                      <a:picLocks noChangeAspect="1" noChangeArrowheads="1"/>
                    </pic:cNvPicPr>
                  </pic:nvPicPr>
                  <pic:blipFill>
                    <a:blip r:embed="rId8" cstate="print"/>
                    <a:srcRect/>
                    <a:stretch>
                      <a:fillRect/>
                    </a:stretch>
                  </pic:blipFill>
                  <pic:spPr bwMode="auto">
                    <a:xfrm>
                      <a:off x="0" y="0"/>
                      <a:ext cx="3238500" cy="3048000"/>
                    </a:xfrm>
                    <a:prstGeom prst="rect">
                      <a:avLst/>
                    </a:prstGeom>
                    <a:noFill/>
                    <a:ln w="9525">
                      <a:noFill/>
                      <a:miter lim="800000"/>
                      <a:headEnd/>
                      <a:tailEnd/>
                    </a:ln>
                  </pic:spPr>
                </pic:pic>
              </a:graphicData>
            </a:graphic>
          </wp:inline>
        </w:drawing>
      </w:r>
      <w:r w:rsidRPr="00EB746F">
        <w:rPr>
          <w:rFonts w:ascii="Times New Roman" w:eastAsia="Times New Roman" w:hAnsi="Times New Roman" w:cs="Times New Roman"/>
          <w:sz w:val="28"/>
          <w:szCs w:val="28"/>
          <w:lang w:eastAsia="ru-RU"/>
        </w:rPr>
        <w:t> </w:t>
      </w:r>
    </w:p>
    <w:p w:rsidR="00EB746F" w:rsidRPr="00EB746F" w:rsidRDefault="00EB746F" w:rsidP="00AA1A12">
      <w:pPr>
        <w:spacing w:after="0" w:line="240" w:lineRule="auto"/>
        <w:rPr>
          <w:rFonts w:ascii="Times New Roman" w:eastAsia="Times New Roman" w:hAnsi="Times New Roman" w:cs="Times New Roman"/>
          <w:sz w:val="28"/>
          <w:szCs w:val="28"/>
          <w:lang w:eastAsia="ru-RU"/>
        </w:rPr>
      </w:pPr>
      <w:r w:rsidRPr="00EB746F">
        <w:rPr>
          <w:rFonts w:ascii="Times New Roman" w:eastAsia="Times New Roman" w:hAnsi="Times New Roman" w:cs="Times New Roman"/>
          <w:sz w:val="28"/>
          <w:szCs w:val="28"/>
          <w:lang w:eastAsia="ru-RU"/>
        </w:rPr>
        <w:br/>
      </w:r>
    </w:p>
    <w:p w:rsidR="00EB746F" w:rsidRPr="00EB746F" w:rsidRDefault="00EB746F" w:rsidP="00AA1A12">
      <w:pPr>
        <w:spacing w:after="0" w:line="240" w:lineRule="auto"/>
        <w:rPr>
          <w:rFonts w:ascii="Times New Roman" w:eastAsia="Times New Roman" w:hAnsi="Times New Roman" w:cs="Times New Roman"/>
          <w:sz w:val="28"/>
          <w:szCs w:val="28"/>
          <w:lang w:eastAsia="ru-RU"/>
        </w:rPr>
      </w:pPr>
      <w:r w:rsidRPr="00EB746F">
        <w:rPr>
          <w:rFonts w:ascii="Times New Roman" w:eastAsia="Times New Roman" w:hAnsi="Times New Roman" w:cs="Times New Roman"/>
          <w:sz w:val="28"/>
          <w:szCs w:val="28"/>
          <w:lang w:eastAsia="ru-RU"/>
        </w:rPr>
        <w:t>Рис. 3.4.11. Природнi портокавальнi анастомози мiж венами кардiального вiддiлу шлунка i стравоходу:</w:t>
      </w:r>
    </w:p>
    <w:p w:rsidR="00EB746F" w:rsidRPr="00EB746F" w:rsidRDefault="00EB746F" w:rsidP="00AA1A12">
      <w:pPr>
        <w:spacing w:after="0" w:line="240" w:lineRule="auto"/>
        <w:rPr>
          <w:rFonts w:ascii="Times New Roman" w:eastAsia="Times New Roman" w:hAnsi="Times New Roman" w:cs="Times New Roman"/>
          <w:sz w:val="28"/>
          <w:szCs w:val="28"/>
          <w:lang w:eastAsia="ru-RU"/>
        </w:rPr>
      </w:pPr>
      <w:r w:rsidRPr="00EB746F">
        <w:rPr>
          <w:rFonts w:ascii="Times New Roman" w:eastAsia="Times New Roman" w:hAnsi="Times New Roman" w:cs="Times New Roman"/>
          <w:sz w:val="28"/>
          <w:szCs w:val="28"/>
          <w:lang w:eastAsia="ru-RU"/>
        </w:rPr>
        <w:t>1) ворiтна вена;</w:t>
      </w:r>
    </w:p>
    <w:p w:rsidR="00EB746F" w:rsidRPr="00EB746F" w:rsidRDefault="00EB746F" w:rsidP="00AA1A12">
      <w:pPr>
        <w:spacing w:after="0" w:line="240" w:lineRule="auto"/>
        <w:rPr>
          <w:rFonts w:ascii="Times New Roman" w:eastAsia="Times New Roman" w:hAnsi="Times New Roman" w:cs="Times New Roman"/>
          <w:sz w:val="28"/>
          <w:szCs w:val="28"/>
          <w:lang w:eastAsia="ru-RU"/>
        </w:rPr>
      </w:pPr>
      <w:r w:rsidRPr="00EB746F">
        <w:rPr>
          <w:rFonts w:ascii="Times New Roman" w:eastAsia="Times New Roman" w:hAnsi="Times New Roman" w:cs="Times New Roman"/>
          <w:sz w:val="28"/>
          <w:szCs w:val="28"/>
          <w:lang w:eastAsia="ru-RU"/>
        </w:rPr>
        <w:t>2) селезiнкова вена;</w:t>
      </w:r>
    </w:p>
    <w:p w:rsidR="00EB746F" w:rsidRPr="00EB746F" w:rsidRDefault="00EB746F" w:rsidP="00AA1A12">
      <w:pPr>
        <w:spacing w:after="0" w:line="240" w:lineRule="auto"/>
        <w:rPr>
          <w:rFonts w:ascii="Times New Roman" w:eastAsia="Times New Roman" w:hAnsi="Times New Roman" w:cs="Times New Roman"/>
          <w:sz w:val="28"/>
          <w:szCs w:val="28"/>
          <w:lang w:eastAsia="ru-RU"/>
        </w:rPr>
      </w:pPr>
      <w:r w:rsidRPr="00EB746F">
        <w:rPr>
          <w:rFonts w:ascii="Times New Roman" w:eastAsia="Times New Roman" w:hAnsi="Times New Roman" w:cs="Times New Roman"/>
          <w:sz w:val="28"/>
          <w:szCs w:val="28"/>
          <w:lang w:eastAsia="ru-RU"/>
        </w:rPr>
        <w:t>3) варикозно розширенi вени стравоходу;</w:t>
      </w:r>
    </w:p>
    <w:p w:rsidR="00EB746F" w:rsidRPr="00EB746F" w:rsidRDefault="00EB746F" w:rsidP="00AA1A12">
      <w:pPr>
        <w:spacing w:after="0" w:line="240" w:lineRule="auto"/>
        <w:rPr>
          <w:rFonts w:ascii="Times New Roman" w:eastAsia="Times New Roman" w:hAnsi="Times New Roman" w:cs="Times New Roman"/>
          <w:sz w:val="28"/>
          <w:szCs w:val="28"/>
          <w:lang w:eastAsia="ru-RU"/>
        </w:rPr>
      </w:pPr>
      <w:r w:rsidRPr="00EB746F">
        <w:rPr>
          <w:rFonts w:ascii="Times New Roman" w:eastAsia="Times New Roman" w:hAnsi="Times New Roman" w:cs="Times New Roman"/>
          <w:sz w:val="28"/>
          <w:szCs w:val="28"/>
          <w:lang w:eastAsia="ru-RU"/>
        </w:rPr>
        <w:t>4) варикозно розширенi вени кардiального вiддiлу шлунка.</w:t>
      </w:r>
    </w:p>
    <w:p w:rsidR="00EB746F" w:rsidRPr="00EB746F" w:rsidRDefault="00EB746F" w:rsidP="00AA1A12">
      <w:pPr>
        <w:spacing w:before="100" w:beforeAutospacing="1" w:after="100" w:afterAutospacing="1" w:line="240" w:lineRule="auto"/>
        <w:rPr>
          <w:rFonts w:ascii="Times New Roman" w:eastAsia="Times New Roman" w:hAnsi="Times New Roman" w:cs="Times New Roman"/>
          <w:sz w:val="28"/>
          <w:szCs w:val="28"/>
          <w:lang w:eastAsia="ru-RU"/>
        </w:rPr>
      </w:pPr>
      <w:r w:rsidRPr="00EB746F">
        <w:rPr>
          <w:rFonts w:ascii="Times New Roman" w:eastAsia="Times New Roman" w:hAnsi="Times New Roman" w:cs="Times New Roman"/>
          <w:sz w:val="28"/>
          <w:szCs w:val="28"/>
          <w:lang w:eastAsia="ru-RU"/>
        </w:rPr>
        <w:t>Показання: множиннi й багатокамернi великi кiсти. </w:t>
      </w:r>
      <w:r w:rsidRPr="00EB746F">
        <w:rPr>
          <w:rFonts w:ascii="Times New Roman" w:eastAsia="Times New Roman" w:hAnsi="Times New Roman" w:cs="Times New Roman"/>
          <w:sz w:val="28"/>
          <w:szCs w:val="28"/>
          <w:lang w:eastAsia="ru-RU"/>
        </w:rPr>
        <w:br/>
        <w:t>5. Резекцiя печiнки з кiстою (рис. 3.4.12).</w:t>
      </w:r>
    </w:p>
    <w:p w:rsidR="00EB746F" w:rsidRPr="00EB746F" w:rsidRDefault="00EB746F" w:rsidP="00AA1A12">
      <w:pPr>
        <w:spacing w:after="0" w:line="240" w:lineRule="auto"/>
        <w:rPr>
          <w:rFonts w:ascii="Times New Roman" w:eastAsia="Times New Roman" w:hAnsi="Times New Roman" w:cs="Times New Roman"/>
          <w:sz w:val="28"/>
          <w:szCs w:val="28"/>
          <w:lang w:eastAsia="ru-RU"/>
        </w:rPr>
      </w:pPr>
      <w:r w:rsidRPr="00EB746F">
        <w:rPr>
          <w:rFonts w:ascii="Times New Roman" w:eastAsia="Times New Roman" w:hAnsi="Times New Roman" w:cs="Times New Roman"/>
          <w:sz w:val="28"/>
          <w:szCs w:val="28"/>
          <w:lang w:eastAsia="ru-RU"/>
        </w:rPr>
        <w:br/>
      </w:r>
      <w:r w:rsidRPr="00EB746F">
        <w:rPr>
          <w:rFonts w:ascii="Times New Roman" w:eastAsia="Times New Roman" w:hAnsi="Times New Roman" w:cs="Times New Roman"/>
          <w:sz w:val="28"/>
          <w:szCs w:val="28"/>
          <w:lang w:eastAsia="ru-RU"/>
        </w:rPr>
        <w:br/>
      </w:r>
    </w:p>
    <w:sectPr w:rsidR="00EB746F" w:rsidRPr="00EB746F" w:rsidSect="00D7261F">
      <w:pgSz w:w="11906" w:h="16838"/>
      <w:pgMar w:top="851" w:right="850"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AE54FB"/>
    <w:rsid w:val="000D5411"/>
    <w:rsid w:val="00330E18"/>
    <w:rsid w:val="005B361F"/>
    <w:rsid w:val="00A36529"/>
    <w:rsid w:val="00A94F4B"/>
    <w:rsid w:val="00AA1A12"/>
    <w:rsid w:val="00AE54FB"/>
    <w:rsid w:val="00C97F6F"/>
    <w:rsid w:val="00D7261F"/>
    <w:rsid w:val="00EB74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90DB7"/>
  <w15:docId w15:val="{64DC0588-8795-4F59-992A-E91C94595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652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E54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E54FB"/>
  </w:style>
  <w:style w:type="character" w:styleId="a4">
    <w:name w:val="Hyperlink"/>
    <w:basedOn w:val="a0"/>
    <w:uiPriority w:val="99"/>
    <w:semiHidden/>
    <w:unhideWhenUsed/>
    <w:rsid w:val="00AE54FB"/>
    <w:rPr>
      <w:color w:val="0000FF"/>
      <w:u w:val="single"/>
    </w:rPr>
  </w:style>
  <w:style w:type="paragraph" w:styleId="a5">
    <w:name w:val="Balloon Text"/>
    <w:basedOn w:val="a"/>
    <w:link w:val="a6"/>
    <w:uiPriority w:val="99"/>
    <w:semiHidden/>
    <w:unhideWhenUsed/>
    <w:rsid w:val="00EB746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B74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8885784">
      <w:bodyDiv w:val="1"/>
      <w:marLeft w:val="0"/>
      <w:marRight w:val="0"/>
      <w:marTop w:val="0"/>
      <w:marBottom w:val="0"/>
      <w:divBdr>
        <w:top w:val="none" w:sz="0" w:space="0" w:color="auto"/>
        <w:left w:val="none" w:sz="0" w:space="0" w:color="auto"/>
        <w:bottom w:val="none" w:sz="0" w:space="0" w:color="auto"/>
        <w:right w:val="none" w:sz="0" w:space="0" w:color="auto"/>
      </w:divBdr>
    </w:div>
    <w:div w:id="1507817548">
      <w:bodyDiv w:val="1"/>
      <w:marLeft w:val="0"/>
      <w:marRight w:val="0"/>
      <w:marTop w:val="0"/>
      <w:marBottom w:val="0"/>
      <w:divBdr>
        <w:top w:val="none" w:sz="0" w:space="0" w:color="auto"/>
        <w:left w:val="none" w:sz="0" w:space="0" w:color="auto"/>
        <w:bottom w:val="none" w:sz="0" w:space="0" w:color="auto"/>
        <w:right w:val="none" w:sz="0" w:space="0" w:color="auto"/>
      </w:divBdr>
    </w:div>
    <w:div w:id="1955332303">
      <w:bodyDiv w:val="1"/>
      <w:marLeft w:val="0"/>
      <w:marRight w:val="0"/>
      <w:marTop w:val="0"/>
      <w:marBottom w:val="0"/>
      <w:divBdr>
        <w:top w:val="none" w:sz="0" w:space="0" w:color="auto"/>
        <w:left w:val="none" w:sz="0" w:space="0" w:color="auto"/>
        <w:bottom w:val="none" w:sz="0" w:space="0" w:color="auto"/>
        <w:right w:val="none" w:sz="0" w:space="0" w:color="auto"/>
      </w:divBdr>
    </w:div>
    <w:div w:id="2086875700">
      <w:bodyDiv w:val="1"/>
      <w:marLeft w:val="0"/>
      <w:marRight w:val="0"/>
      <w:marTop w:val="0"/>
      <w:marBottom w:val="0"/>
      <w:divBdr>
        <w:top w:val="none" w:sz="0" w:space="0" w:color="auto"/>
        <w:left w:val="none" w:sz="0" w:space="0" w:color="auto"/>
        <w:bottom w:val="none" w:sz="0" w:space="0" w:color="auto"/>
        <w:right w:val="none" w:sz="0" w:space="0" w:color="auto"/>
      </w:divBdr>
    </w:div>
    <w:div w:id="2124765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hyperlink" Target="http://intranet.tdmu.edu.ua/data/cd/hirurg/html/Liver/Liver1HTM.html"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2443</Words>
  <Characters>13929</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dc:creator>
  <cp:lastModifiedBy>jon malkovich</cp:lastModifiedBy>
  <cp:revision>5</cp:revision>
  <cp:lastPrinted>2013-01-16T08:01:00Z</cp:lastPrinted>
  <dcterms:created xsi:type="dcterms:W3CDTF">2013-01-15T18:02:00Z</dcterms:created>
  <dcterms:modified xsi:type="dcterms:W3CDTF">2023-11-28T20:53:00Z</dcterms:modified>
</cp:coreProperties>
</file>